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ind w:left="-850" w:leftChars="-405" w:right="-1050" w:rightChars="-500"/>
        <w:jc w:val="center"/>
        <w:rPr>
          <w:rFonts w:ascii="仿宋" w:hAnsi="仿宋" w:eastAsia="仿宋" w:cs="微软雅黑"/>
          <w:b/>
          <w:bCs/>
          <w:color w:val="000000"/>
          <w:sz w:val="30"/>
          <w:szCs w:val="30"/>
        </w:rPr>
      </w:pPr>
      <w:r>
        <w:rPr>
          <w:rFonts w:hint="eastAsia" w:ascii="微软雅黑" w:hAnsi="微软雅黑" w:eastAsia="微软雅黑" w:cs="微软雅黑"/>
          <w:color w:val="FF0000"/>
          <w:w w:val="60"/>
          <w:kern w:val="10"/>
          <w:sz w:val="72"/>
          <w:szCs w:val="72"/>
        </w:rPr>
        <w:t>中国城投建设集团第四工程局安徽新材料科技有限公司</w:t>
      </w:r>
      <w:r>
        <w:rPr>
          <w:rFonts w:ascii="微软雅黑" w:hAnsi="微软雅黑" w:eastAsia="微软雅黑" w:cs="微软雅黑"/>
          <w:color w:val="000000"/>
          <w:spacing w:val="45"/>
          <w:w w:val="55"/>
          <w:kern w:val="0"/>
          <w:sz w:val="36"/>
          <w:szCs w:val="36"/>
        </w:rPr>
        <w:br w:type="textWrapping"/>
      </w:r>
      <w:r>
        <w:rPr>
          <w:rFonts w:ascii="微软雅黑" w:hAnsi="微软雅黑" w:eastAsia="微软雅黑" w:cs="微软雅黑"/>
          <w:color w:val="000000"/>
          <w:spacing w:val="45"/>
          <w:w w:val="55"/>
          <w:kern w:val="0"/>
          <w:sz w:val="36"/>
          <w:szCs w:val="36"/>
        </w:rPr>
        <w:br w:type="textWrapping"/>
      </w:r>
      <w:r>
        <w:rPr>
          <w:rFonts w:hint="eastAsia" w:ascii="仿宋" w:hAnsi="仿宋" w:eastAsia="仿宋" w:cs="微软雅黑"/>
          <w:b/>
          <w:bCs/>
          <w:color w:val="000000"/>
          <w:sz w:val="36"/>
          <w:szCs w:val="36"/>
        </w:rPr>
        <w:t>颍上县甘罗路</w:t>
      </w:r>
      <w:r>
        <w:rPr>
          <w:rFonts w:hint="eastAsia" w:ascii="仿宋" w:hAnsi="仿宋" w:eastAsia="仿宋" w:cs="微软雅黑"/>
          <w:b/>
          <w:bCs/>
          <w:color w:val="000000"/>
          <w:sz w:val="36"/>
          <w:szCs w:val="36"/>
          <w:lang w:val="en-US" w:eastAsia="zh-CN"/>
        </w:rPr>
        <w:t>电缆</w:t>
      </w:r>
      <w:r>
        <w:rPr>
          <w:rFonts w:hint="eastAsia" w:ascii="仿宋" w:hAnsi="仿宋" w:eastAsia="仿宋" w:cs="微软雅黑"/>
          <w:b/>
          <w:bCs/>
          <w:color w:val="000000"/>
          <w:sz w:val="36"/>
          <w:szCs w:val="36"/>
        </w:rPr>
        <w:t>采购招标公告</w:t>
      </w:r>
      <w:r>
        <w:rPr>
          <w:rFonts w:hint="eastAsia" w:ascii="仿宋" w:hAnsi="仿宋" w:eastAsia="仿宋" w:cs="微软雅黑"/>
          <w:b/>
          <w:bCs/>
          <w:color w:val="000000"/>
          <w:sz w:val="36"/>
          <w:szCs w:val="36"/>
        </w:rPr>
        <w:br w:type="textWrapping"/>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中国城投建设集团第四工程局安徽新材料科技有限公司就</w:t>
      </w:r>
      <w:r>
        <w:rPr>
          <w:rFonts w:hint="eastAsia" w:ascii="仿宋" w:hAnsi="仿宋" w:eastAsia="仿宋" w:cs="微软雅黑"/>
          <w:color w:val="000000"/>
          <w:sz w:val="28"/>
          <w:szCs w:val="28"/>
          <w:u w:val="single"/>
        </w:rPr>
        <w:t>颍上县甘罗路</w:t>
      </w:r>
      <w:r>
        <w:rPr>
          <w:rFonts w:hint="eastAsia" w:ascii="仿宋" w:hAnsi="仿宋" w:eastAsia="仿宋" w:cs="微软雅黑"/>
          <w:color w:val="000000"/>
          <w:sz w:val="28"/>
          <w:szCs w:val="28"/>
          <w:u w:val="single"/>
          <w:lang w:val="en-US" w:eastAsia="zh-CN"/>
        </w:rPr>
        <w:t>电缆</w:t>
      </w:r>
      <w:r>
        <w:rPr>
          <w:rFonts w:hint="eastAsia" w:ascii="仿宋" w:hAnsi="仿宋" w:eastAsia="仿宋" w:cs="微软雅黑"/>
          <w:color w:val="000000"/>
          <w:sz w:val="28"/>
          <w:szCs w:val="28"/>
          <w:u w:val="single"/>
        </w:rPr>
        <w:t>供货</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一、项目名称：</w:t>
      </w:r>
      <w:r>
        <w:rPr>
          <w:rStyle w:val="8"/>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颍上县四里湾安置区路网工程-甘罗路   </w:t>
      </w:r>
    </w:p>
    <w:p>
      <w:pPr>
        <w:pStyle w:val="4"/>
        <w:widowControl/>
        <w:ind w:left="-283" w:leftChars="-135" w:right="-624" w:rightChars="-297"/>
        <w:rPr>
          <w:rFonts w:hint="eastAsia" w:ascii="仿宋" w:hAnsi="仿宋" w:eastAsia="仿宋"/>
          <w:lang w:val="en-US" w:eastAsia="zh-CN"/>
        </w:rPr>
      </w:pPr>
      <w:r>
        <w:rPr>
          <w:rStyle w:val="8"/>
          <w:rFonts w:hint="eastAsia" w:ascii="仿宋" w:hAnsi="仿宋" w:eastAsia="仿宋" w:cs="微软雅黑"/>
          <w:color w:val="000000"/>
          <w:sz w:val="27"/>
          <w:szCs w:val="27"/>
        </w:rPr>
        <w:t>二、招标编号：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ZGCTSJ202008</w:t>
      </w:r>
      <w:r>
        <w:rPr>
          <w:rFonts w:hint="eastAsia" w:ascii="仿宋" w:hAnsi="仿宋" w:eastAsia="仿宋" w:cs="微软雅黑"/>
          <w:color w:val="000000"/>
          <w:sz w:val="27"/>
          <w:szCs w:val="27"/>
          <w:u w:val="single"/>
          <w:lang w:val="en-US" w:eastAsia="zh-CN"/>
        </w:rPr>
        <w:t>10-2</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三、招标人：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中国城投建设集团第四工程局安徽新材料科技有限公司</w:t>
      </w:r>
      <w:r>
        <w:rPr>
          <w:rFonts w:hint="eastAsia" w:ascii="仿宋" w:hAnsi="仿宋" w:eastAsia="仿宋" w:cs="微软雅黑"/>
          <w:color w:val="000000"/>
          <w:sz w:val="27"/>
          <w:szCs w:val="27"/>
          <w:u w:val="single"/>
          <w:lang w:val="en-US" w:eastAsia="zh-CN"/>
        </w:rPr>
        <w:t xml:space="preserve"> </w:t>
      </w:r>
      <w:bookmarkStart w:id="0" w:name="_GoBack"/>
      <w:bookmarkEnd w:id="0"/>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四、招标内容：</w:t>
      </w:r>
    </w:p>
    <w:p>
      <w:pPr>
        <w:pStyle w:val="4"/>
        <w:widowControl/>
        <w:ind w:left="-283" w:leftChars="-135" w:right="-624" w:rightChars="-297"/>
        <w:rPr>
          <w:rFonts w:hint="eastAsia" w:ascii="仿宋" w:hAnsi="仿宋" w:eastAsia="仿宋" w:cs="微软雅黑"/>
          <w:color w:val="000000"/>
          <w:sz w:val="27"/>
          <w:szCs w:val="27"/>
        </w:rPr>
      </w:pPr>
      <w:r>
        <w:rPr>
          <w:rFonts w:hint="eastAsia" w:ascii="仿宋" w:hAnsi="仿宋" w:eastAsia="仿宋" w:cs="微软雅黑"/>
          <w:color w:val="000000"/>
          <w:sz w:val="27"/>
          <w:szCs w:val="27"/>
          <w:lang w:val="en-US" w:eastAsia="zh-CN"/>
        </w:rPr>
        <w:t>1</w:t>
      </w:r>
      <w:r>
        <w:rPr>
          <w:rFonts w:hint="eastAsia" w:ascii="仿宋" w:hAnsi="仿宋" w:eastAsia="仿宋" w:cs="微软雅黑"/>
          <w:color w:val="000000"/>
          <w:sz w:val="27"/>
          <w:szCs w:val="27"/>
        </w:rPr>
        <w:t>、招标范围：甘罗路</w:t>
      </w:r>
      <w:r>
        <w:rPr>
          <w:rFonts w:hint="eastAsia" w:ascii="仿宋" w:hAnsi="仿宋" w:eastAsia="仿宋" w:cs="微软雅黑"/>
          <w:color w:val="000000"/>
          <w:sz w:val="27"/>
          <w:szCs w:val="27"/>
          <w:lang w:val="en-US" w:eastAsia="zh-CN"/>
        </w:rPr>
        <w:t>电缆</w:t>
      </w:r>
      <w:r>
        <w:rPr>
          <w:rFonts w:hint="eastAsia" w:ascii="仿宋" w:hAnsi="仿宋" w:eastAsia="仿宋" w:cs="微软雅黑"/>
          <w:color w:val="000000"/>
          <w:sz w:val="27"/>
          <w:szCs w:val="27"/>
        </w:rPr>
        <w:t>供货；</w:t>
      </w:r>
    </w:p>
    <w:p>
      <w:pPr>
        <w:pStyle w:val="4"/>
        <w:widowControl/>
        <w:ind w:left="-283" w:leftChars="-135" w:right="-624" w:rightChars="-297"/>
        <w:rPr>
          <w:rFonts w:hint="default" w:ascii="仿宋" w:hAnsi="仿宋" w:eastAsia="仿宋" w:cs="微软雅黑"/>
          <w:color w:val="000000"/>
          <w:sz w:val="27"/>
          <w:szCs w:val="27"/>
          <w:lang w:val="en-US" w:eastAsia="zh-CN"/>
        </w:rPr>
      </w:pPr>
      <w:r>
        <w:rPr>
          <w:rFonts w:hint="eastAsia" w:ascii="仿宋" w:hAnsi="仿宋" w:eastAsia="仿宋" w:cs="微软雅黑"/>
          <w:color w:val="000000"/>
          <w:sz w:val="27"/>
          <w:szCs w:val="27"/>
          <w:lang w:val="en-US" w:eastAsia="zh-CN"/>
        </w:rPr>
        <w:t>2、招标采购物资明细：（注：品牌投标方自主备注）</w:t>
      </w:r>
    </w:p>
    <w:tbl>
      <w:tblPr>
        <w:tblStyle w:val="6"/>
        <w:tblW w:w="10365" w:type="dxa"/>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320"/>
        <w:gridCol w:w="2040"/>
        <w:gridCol w:w="930"/>
        <w:gridCol w:w="1050"/>
        <w:gridCol w:w="112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序号</w:t>
            </w:r>
          </w:p>
        </w:tc>
        <w:tc>
          <w:tcPr>
            <w:tcW w:w="132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材料名称</w:t>
            </w:r>
          </w:p>
        </w:tc>
        <w:tc>
          <w:tcPr>
            <w:tcW w:w="204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规格型号</w:t>
            </w:r>
          </w:p>
        </w:tc>
        <w:tc>
          <w:tcPr>
            <w:tcW w:w="93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数量</w:t>
            </w:r>
          </w:p>
        </w:tc>
        <w:tc>
          <w:tcPr>
            <w:tcW w:w="105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单价</w:t>
            </w: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总价</w:t>
            </w: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1</w:t>
            </w:r>
          </w:p>
        </w:tc>
        <w:tc>
          <w:tcPr>
            <w:tcW w:w="132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电缆</w:t>
            </w:r>
          </w:p>
        </w:tc>
        <w:tc>
          <w:tcPr>
            <w:tcW w:w="204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default" w:ascii="仿宋" w:hAnsi="仿宋" w:eastAsia="仿宋" w:cs="微软雅黑"/>
                <w:color w:val="000000"/>
                <w:sz w:val="27"/>
                <w:szCs w:val="27"/>
                <w:u w:val="none"/>
                <w:vertAlign w:val="baseline"/>
                <w:lang w:val="en-US" w:eastAsia="zh-CN"/>
              </w:rPr>
              <w:t>VV22-1KV 4*70</w:t>
            </w:r>
          </w:p>
        </w:tc>
        <w:tc>
          <w:tcPr>
            <w:tcW w:w="93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20m</w:t>
            </w:r>
          </w:p>
        </w:tc>
        <w:tc>
          <w:tcPr>
            <w:tcW w:w="105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default" w:ascii="仿宋" w:hAnsi="仿宋" w:eastAsia="仿宋" w:cs="微软雅黑"/>
                <w:color w:val="000000"/>
                <w:w w:val="80"/>
                <w:sz w:val="27"/>
                <w:szCs w:val="27"/>
                <w:u w:val="none"/>
                <w:vertAlign w:val="baseline"/>
                <w:lang w:val="en-US" w:eastAsia="zh-CN"/>
              </w:rPr>
              <w:t>具体长度由箱变实际位置而定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2</w:t>
            </w:r>
          </w:p>
        </w:tc>
        <w:tc>
          <w:tcPr>
            <w:tcW w:w="132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电缆</w:t>
            </w:r>
          </w:p>
        </w:tc>
        <w:tc>
          <w:tcPr>
            <w:tcW w:w="204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default" w:ascii="仿宋" w:hAnsi="仿宋" w:eastAsia="仿宋" w:cs="微软雅黑"/>
                <w:color w:val="000000"/>
                <w:sz w:val="27"/>
                <w:szCs w:val="27"/>
                <w:u w:val="none"/>
                <w:vertAlign w:val="baseline"/>
                <w:lang w:val="en-US" w:eastAsia="zh-CN"/>
              </w:rPr>
              <w:t>VV-1KV5*25</w:t>
            </w:r>
          </w:p>
        </w:tc>
        <w:tc>
          <w:tcPr>
            <w:tcW w:w="93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3500m</w:t>
            </w:r>
          </w:p>
        </w:tc>
        <w:tc>
          <w:tcPr>
            <w:tcW w:w="105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5" w:type="dxa"/>
            <w:gridSpan w:val="5"/>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总计</w:t>
            </w: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left"/>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5" w:type="dxa"/>
            <w:gridSpan w:val="7"/>
          </w:tcPr>
          <w:p>
            <w:pPr>
              <w:pStyle w:val="4"/>
              <w:keepNext w:val="0"/>
              <w:keepLines w:val="0"/>
              <w:pageBreakBefore w:val="0"/>
              <w:widowControl/>
              <w:kinsoku/>
              <w:wordWrap/>
              <w:overflowPunct/>
              <w:topLinePunct w:val="0"/>
              <w:autoSpaceDE/>
              <w:autoSpaceDN/>
              <w:bidi w:val="0"/>
              <w:adjustRightInd/>
              <w:snapToGrid/>
              <w:ind w:right="0" w:rightChars="0"/>
              <w:jc w:val="left"/>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付款方式：货到现场经验收合格后付款；</w:t>
            </w:r>
          </w:p>
        </w:tc>
      </w:tr>
    </w:tbl>
    <w:p>
      <w:pPr>
        <w:pStyle w:val="4"/>
        <w:widowControl/>
        <w:ind w:left="-283" w:leftChars="-135" w:right="-624" w:rightChars="-297"/>
        <w:rPr>
          <w:rFonts w:hint="default" w:ascii="仿宋" w:hAnsi="仿宋" w:eastAsia="仿宋" w:cs="微软雅黑"/>
          <w:color w:val="000000"/>
          <w:sz w:val="27"/>
          <w:szCs w:val="27"/>
          <w:lang w:val="en-US" w:eastAsia="zh-CN"/>
        </w:rPr>
      </w:pP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五、参谈人资格要求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u w:val="single"/>
        </w:rPr>
        <w:t xml:space="preserve">   /  。</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3、类似业绩要求：</w:t>
      </w:r>
      <w:r>
        <w:rPr>
          <w:rFonts w:hint="eastAsia" w:ascii="仿宋" w:hAnsi="仿宋" w:eastAsia="仿宋" w:cs="微软雅黑"/>
          <w:color w:val="000000"/>
          <w:sz w:val="27"/>
          <w:szCs w:val="27"/>
          <w:u w:val="single"/>
        </w:rPr>
        <w:t>  具备相应的履约能力；</w:t>
      </w:r>
    </w:p>
    <w:p>
      <w:pPr>
        <w:pStyle w:val="4"/>
        <w:widowControl/>
        <w:spacing w:beforeLines="50"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质量满足国家标准  </w:t>
      </w:r>
      <w:r>
        <w:rPr>
          <w:rFonts w:hint="eastAsia" w:ascii="仿宋" w:hAnsi="仿宋" w:eastAsia="仿宋" w:cs="微软雅黑"/>
          <w:color w:val="000000"/>
          <w:sz w:val="27"/>
          <w:szCs w:val="27"/>
          <w:u w:val="single"/>
        </w:rPr>
        <w:br w:type="textWrapping"/>
      </w: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六、谈判方式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本项目采用方式：二轮制竞争性谈判</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七、谈判报名及谈判文件的获取</w:t>
      </w:r>
    </w:p>
    <w:p>
      <w:pPr>
        <w:pStyle w:val="4"/>
        <w:widowControl/>
        <w:spacing w:afterLines="50" w:afterAutospacing="0" w:line="360" w:lineRule="auto"/>
        <w:ind w:left="-283" w:leftChars="-135" w:right="-624" w:rightChars="-297"/>
        <w:rPr>
          <w:rFonts w:ascii="仿宋" w:hAnsi="仿宋" w:eastAsia="仿宋"/>
        </w:rPr>
      </w:pP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hint="eastAsia" w:ascii="Calibri" w:hAnsi="Calibri" w:eastAsia="仿宋" w:cs="Calibri"/>
          <w:color w:val="000000"/>
          <w:w w:val="85"/>
          <w:sz w:val="27"/>
          <w:szCs w:val="27"/>
          <w:u w:val="single"/>
          <w:lang w:val="en-US" w:eastAsia="zh-CN"/>
        </w:rPr>
        <w:t>10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日至</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Calibri" w:hAnsi="Calibri" w:eastAsia="仿宋" w:cs="Calibri"/>
          <w:color w:val="000000"/>
          <w:w w:val="85"/>
          <w:sz w:val="27"/>
          <w:szCs w:val="27"/>
          <w:u w:val="single"/>
        </w:rPr>
        <w:t>1</w:t>
      </w:r>
      <w:r>
        <w:rPr>
          <w:rFonts w:hint="eastAsia" w:ascii="仿宋" w:hAnsi="仿宋" w:eastAsia="仿宋" w:cs="微软雅黑"/>
          <w:color w:val="000000"/>
          <w:w w:val="85"/>
          <w:sz w:val="27"/>
          <w:szCs w:val="27"/>
          <w:u w:val="single"/>
          <w:lang w:val="en-US" w:eastAsia="zh-CN"/>
        </w:rPr>
        <w:t>6</w:t>
      </w:r>
      <w:r>
        <w:rPr>
          <w:rFonts w:ascii="Calibri" w:hAnsi="Calibri" w:eastAsia="仿宋" w:cs="Calibri"/>
          <w:color w:val="000000"/>
          <w:w w:val="85"/>
          <w:sz w:val="27"/>
          <w:szCs w:val="27"/>
          <w:u w:val="single"/>
        </w:rPr>
        <w:t>  </w:t>
      </w:r>
      <w:r>
        <w:rPr>
          <w:rFonts w:hint="eastAsia" w:ascii="仿宋" w:hAnsi="仿宋" w:eastAsia="仿宋" w:cs="宋体"/>
          <w:color w:val="000000"/>
          <w:w w:val="85"/>
          <w:sz w:val="27"/>
          <w:szCs w:val="27"/>
        </w:rPr>
        <w:t>日</w:t>
      </w:r>
      <w:r>
        <w:rPr>
          <w:rFonts w:hint="eastAsia" w:ascii="仿宋" w:hAnsi="仿宋" w:eastAsia="仿宋" w:cs="微软雅黑"/>
          <w:color w:val="000000"/>
          <w:w w:val="85"/>
          <w:sz w:val="27"/>
          <w:szCs w:val="27"/>
        </w:rPr>
        <w:t>17:00</w:t>
      </w:r>
      <w:r>
        <w:rPr>
          <w:rFonts w:hint="eastAsia" w:ascii="仿宋" w:hAnsi="仿宋" w:eastAsia="仿宋" w:cs="微软雅黑"/>
          <w:color w:val="000000"/>
          <w:sz w:val="27"/>
          <w:szCs w:val="27"/>
        </w:rPr>
        <w:t>自行在中国城投建设集团第四工程局有限公司招采平台网上报名，具体流程如下：</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1）</w:t>
      </w:r>
      <w:r>
        <w:rPr>
          <w:rFonts w:hint="eastAsia" w:ascii="仿宋" w:hAnsi="仿宋" w:eastAsia="仿宋" w:cs="微软雅黑"/>
          <w:color w:val="000000"/>
          <w:w w:val="99"/>
          <w:sz w:val="27"/>
          <w:szCs w:val="27"/>
        </w:rPr>
        <w:t>登陆中国城投建设集团第四工程局有限公司官网；</w:t>
      </w:r>
      <w:r>
        <w:rPr>
          <w:rFonts w:hint="eastAsia" w:ascii="仿宋" w:hAnsi="仿宋" w:eastAsia="仿宋" w:cs="微软雅黑"/>
          <w:color w:val="000000"/>
          <w:w w:val="80"/>
          <w:sz w:val="27"/>
          <w:szCs w:val="27"/>
        </w:rPr>
        <w:t>网址：http://www.zgct-4.com/</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2）进入“电子招采平台”模块找到预投标项目，点击进入自行下载报名项目的招标文件（如有：清单、图纸等请自主下载）。</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招采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、供应商线下备案审核未通过的必须在报名截止时间前按中国城投建设集团第四工程局有限公司“电子招采平台”的要求上传资料、报备审核，否则报名无效。详情请参照官网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八、谈判文件递交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hint="eastAsia" w:ascii="仿宋" w:hAnsi="仿宋" w:eastAsia="仿宋" w:cs="微软雅黑"/>
          <w:color w:val="000000"/>
          <w:sz w:val="27"/>
          <w:szCs w:val="27"/>
          <w:u w:val="single"/>
          <w:lang w:val="en-US" w:eastAsia="zh-CN"/>
        </w:rPr>
        <w:t>7</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宋体"/>
          <w:color w:val="000000"/>
          <w:sz w:val="27"/>
          <w:szCs w:val="27"/>
          <w:u w:val="single"/>
          <w:lang w:val="en-US" w:eastAsia="zh-CN"/>
        </w:rPr>
        <w:t>9</w:t>
      </w:r>
      <w:r>
        <w:rPr>
          <w:rFonts w:hint="eastAsia" w:ascii="仿宋" w:hAnsi="仿宋" w:eastAsia="仿宋" w:cs="微软雅黑"/>
          <w:color w:val="000000"/>
          <w:sz w:val="27"/>
          <w:szCs w:val="27"/>
          <w:u w:val="single"/>
        </w:rPr>
        <w:t>:30时。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九、联系方式：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合肥市经济技术开发区宿松路3963号智能装备科技园E座六楼中国城投建设集团第四工程局有限公司安徽分公司会议室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18919680364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jc w:val="both"/>
        <w:rPr>
          <w:rFonts w:hint="eastAsia" w:ascii="仿宋" w:hAnsi="仿宋" w:eastAsia="仿宋" w:cs="微软雅黑"/>
          <w:color w:val="000000"/>
          <w:sz w:val="27"/>
          <w:szCs w:val="27"/>
          <w:u w:val="single"/>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Calibri" w:hAnsi="Calibri" w:eastAsia="仿宋" w:cs="Calibri"/>
          <w:color w:val="000000"/>
          <w:sz w:val="27"/>
          <w:szCs w:val="27"/>
          <w:lang w:val="en-US" w:eastAsia="zh-CN"/>
        </w:rPr>
        <w:t xml:space="preserve">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13865974747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  </w:t>
      </w: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ind w:right="-624" w:rightChars="-297"/>
      </w:pPr>
    </w:p>
    <w:sectPr>
      <w:headerReference r:id="rId3" w:type="default"/>
      <w:pgSz w:w="11906" w:h="16838"/>
      <w:pgMar w:top="1440" w:right="1701" w:bottom="1440" w:left="1701" w:header="907"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color w:val="00B0F0"/>
      </w:rPr>
    </w:pPr>
    <w:r>
      <w:rPr>
        <w:rFonts w:hint="eastAsia" w:ascii="黑体" w:hAnsi="黑体" w:eastAsia="黑体" w:cs="黑体"/>
        <w:b/>
        <w:bCs/>
        <w:color w:val="00B0F0"/>
        <w:sz w:val="30"/>
        <w:szCs w:val="30"/>
      </w:rPr>
      <w:drawing>
        <wp:anchor distT="0" distB="0" distL="114300" distR="114300" simplePos="0" relativeHeight="251662336" behindDoc="0" locked="0" layoutInCell="1" allowOverlap="1">
          <wp:simplePos x="0" y="0"/>
          <wp:positionH relativeFrom="column">
            <wp:posOffset>95885</wp:posOffset>
          </wp:positionH>
          <wp:positionV relativeFrom="paragraph">
            <wp:posOffset>-23495</wp:posOffset>
          </wp:positionV>
          <wp:extent cx="816610" cy="278765"/>
          <wp:effectExtent l="0" t="0" r="2540" b="6350"/>
          <wp:wrapNone/>
          <wp:docPr id="42" name="图片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ogo"/>
                  <pic:cNvPicPr>
                    <a:picLocks noChangeAspect="1"/>
                  </pic:cNvPicPr>
                </pic:nvPicPr>
                <pic:blipFill>
                  <a:blip r:embed="rId1"/>
                  <a:stretch>
                    <a:fillRect/>
                  </a:stretch>
                </pic:blipFill>
                <pic:spPr>
                  <a:xfrm>
                    <a:off x="0" y="0"/>
                    <a:ext cx="816610" cy="278765"/>
                  </a:xfrm>
                  <a:prstGeom prst="rect">
                    <a:avLst/>
                  </a:prstGeom>
                </pic:spPr>
              </pic:pic>
            </a:graphicData>
          </a:graphic>
        </wp:anchor>
      </w:drawing>
    </w:r>
    <w:r>
      <w:rPr>
        <w:rFonts w:hint="eastAsia"/>
        <w:color w:val="00B0F0"/>
      </w:rPr>
      <w:ptab w:relativeTo="margin" w:alignment="center" w:leader="none"/>
    </w:r>
    <w:r>
      <w:rPr>
        <w:rFonts w:hint="eastAsia"/>
        <w:color w:val="00B0F0"/>
        <w:u w:val="single"/>
      </w:rPr>
      <w:t xml:space="preserve">                         </w:t>
    </w:r>
    <w:r>
      <w:rPr>
        <w:rFonts w:hint="eastAsia" w:ascii="黑体" w:hAnsi="黑体" w:eastAsia="黑体" w:cs="黑体"/>
        <w:b/>
        <w:bCs/>
        <w:color w:val="00B0F0"/>
        <w:sz w:val="30"/>
        <w:szCs w:val="30"/>
        <w:u w:val="single"/>
      </w:rPr>
      <w:t>中国城投建设集团第四工程局有限公司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336F"/>
    <w:rsid w:val="00004824"/>
    <w:rsid w:val="0001797D"/>
    <w:rsid w:val="00033B10"/>
    <w:rsid w:val="00034B72"/>
    <w:rsid w:val="00036BB1"/>
    <w:rsid w:val="00041A8F"/>
    <w:rsid w:val="00052219"/>
    <w:rsid w:val="00057FE3"/>
    <w:rsid w:val="00067CA2"/>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11A3"/>
    <w:rsid w:val="00127F3D"/>
    <w:rsid w:val="00135D47"/>
    <w:rsid w:val="00161441"/>
    <w:rsid w:val="001638A4"/>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A4CB5"/>
    <w:rsid w:val="002B748B"/>
    <w:rsid w:val="002E0F50"/>
    <w:rsid w:val="002E36E4"/>
    <w:rsid w:val="002E6C8E"/>
    <w:rsid w:val="002F1EF6"/>
    <w:rsid w:val="002F206B"/>
    <w:rsid w:val="002F5AB4"/>
    <w:rsid w:val="002F70C9"/>
    <w:rsid w:val="00311130"/>
    <w:rsid w:val="0031454A"/>
    <w:rsid w:val="00324A47"/>
    <w:rsid w:val="00336D35"/>
    <w:rsid w:val="0034483A"/>
    <w:rsid w:val="003662B9"/>
    <w:rsid w:val="00382101"/>
    <w:rsid w:val="003831C0"/>
    <w:rsid w:val="003873AD"/>
    <w:rsid w:val="003A590B"/>
    <w:rsid w:val="003A5C30"/>
    <w:rsid w:val="003B13EA"/>
    <w:rsid w:val="003C2567"/>
    <w:rsid w:val="003C2889"/>
    <w:rsid w:val="003C665A"/>
    <w:rsid w:val="003D299F"/>
    <w:rsid w:val="003F3D32"/>
    <w:rsid w:val="00402FC3"/>
    <w:rsid w:val="00406091"/>
    <w:rsid w:val="004073C7"/>
    <w:rsid w:val="00426C3D"/>
    <w:rsid w:val="00431DE6"/>
    <w:rsid w:val="00447196"/>
    <w:rsid w:val="00457248"/>
    <w:rsid w:val="00457CF5"/>
    <w:rsid w:val="00463868"/>
    <w:rsid w:val="00467F83"/>
    <w:rsid w:val="00473F05"/>
    <w:rsid w:val="0049236D"/>
    <w:rsid w:val="00493981"/>
    <w:rsid w:val="004A22E5"/>
    <w:rsid w:val="004A581A"/>
    <w:rsid w:val="004C3593"/>
    <w:rsid w:val="004C506B"/>
    <w:rsid w:val="004C710E"/>
    <w:rsid w:val="004E0338"/>
    <w:rsid w:val="004E6D46"/>
    <w:rsid w:val="004F661D"/>
    <w:rsid w:val="00502E23"/>
    <w:rsid w:val="005206CD"/>
    <w:rsid w:val="005276F1"/>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60C13"/>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56950"/>
    <w:rsid w:val="007917C8"/>
    <w:rsid w:val="00791D86"/>
    <w:rsid w:val="00792EB5"/>
    <w:rsid w:val="007A04A6"/>
    <w:rsid w:val="007A2468"/>
    <w:rsid w:val="007A38CF"/>
    <w:rsid w:val="007A39D1"/>
    <w:rsid w:val="007A6733"/>
    <w:rsid w:val="007B2172"/>
    <w:rsid w:val="007C0FC0"/>
    <w:rsid w:val="007C18C9"/>
    <w:rsid w:val="007E25D5"/>
    <w:rsid w:val="007E3FEC"/>
    <w:rsid w:val="007F606F"/>
    <w:rsid w:val="00802829"/>
    <w:rsid w:val="00815AC2"/>
    <w:rsid w:val="00822B4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48EE"/>
    <w:rsid w:val="00946C17"/>
    <w:rsid w:val="00965CF0"/>
    <w:rsid w:val="00967B8F"/>
    <w:rsid w:val="0098717D"/>
    <w:rsid w:val="009A1942"/>
    <w:rsid w:val="009A581A"/>
    <w:rsid w:val="009B2F8B"/>
    <w:rsid w:val="009B780C"/>
    <w:rsid w:val="009C467F"/>
    <w:rsid w:val="009C4D86"/>
    <w:rsid w:val="009D4343"/>
    <w:rsid w:val="009D643E"/>
    <w:rsid w:val="009D6DA0"/>
    <w:rsid w:val="009E4ACF"/>
    <w:rsid w:val="009E6B3C"/>
    <w:rsid w:val="009F6C77"/>
    <w:rsid w:val="00A14E08"/>
    <w:rsid w:val="00A171A2"/>
    <w:rsid w:val="00A36C81"/>
    <w:rsid w:val="00A507FB"/>
    <w:rsid w:val="00A60431"/>
    <w:rsid w:val="00A606B0"/>
    <w:rsid w:val="00A66F7C"/>
    <w:rsid w:val="00A728C4"/>
    <w:rsid w:val="00A7609B"/>
    <w:rsid w:val="00A832DA"/>
    <w:rsid w:val="00A85758"/>
    <w:rsid w:val="00A86EDE"/>
    <w:rsid w:val="00A94A02"/>
    <w:rsid w:val="00AA01C0"/>
    <w:rsid w:val="00AA2160"/>
    <w:rsid w:val="00AB555D"/>
    <w:rsid w:val="00AB64D3"/>
    <w:rsid w:val="00AB770C"/>
    <w:rsid w:val="00AD5841"/>
    <w:rsid w:val="00AD68DC"/>
    <w:rsid w:val="00AE0C97"/>
    <w:rsid w:val="00AF7A94"/>
    <w:rsid w:val="00B1401B"/>
    <w:rsid w:val="00B27ADA"/>
    <w:rsid w:val="00B615D9"/>
    <w:rsid w:val="00B66BE9"/>
    <w:rsid w:val="00B756D2"/>
    <w:rsid w:val="00B75838"/>
    <w:rsid w:val="00B773EE"/>
    <w:rsid w:val="00B83F42"/>
    <w:rsid w:val="00B84C53"/>
    <w:rsid w:val="00B92E1C"/>
    <w:rsid w:val="00BA42A5"/>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63E8C"/>
    <w:rsid w:val="00D745C8"/>
    <w:rsid w:val="00D927D8"/>
    <w:rsid w:val="00D9460D"/>
    <w:rsid w:val="00D94CFB"/>
    <w:rsid w:val="00D95F2A"/>
    <w:rsid w:val="00DA198B"/>
    <w:rsid w:val="00DC3DB8"/>
    <w:rsid w:val="00DC48F8"/>
    <w:rsid w:val="00DD3B56"/>
    <w:rsid w:val="00DD415D"/>
    <w:rsid w:val="00DE5C6C"/>
    <w:rsid w:val="00DF6D6E"/>
    <w:rsid w:val="00E02729"/>
    <w:rsid w:val="00E04988"/>
    <w:rsid w:val="00E1274C"/>
    <w:rsid w:val="00E13F45"/>
    <w:rsid w:val="00E27B9E"/>
    <w:rsid w:val="00E27CF3"/>
    <w:rsid w:val="00E4242A"/>
    <w:rsid w:val="00E5710D"/>
    <w:rsid w:val="00E6528B"/>
    <w:rsid w:val="00E96C09"/>
    <w:rsid w:val="00EA13FB"/>
    <w:rsid w:val="00EA4082"/>
    <w:rsid w:val="00EA5D8D"/>
    <w:rsid w:val="00EC54BA"/>
    <w:rsid w:val="00EC598B"/>
    <w:rsid w:val="00ED14F2"/>
    <w:rsid w:val="00EF1591"/>
    <w:rsid w:val="00F034B7"/>
    <w:rsid w:val="00F11636"/>
    <w:rsid w:val="00F17810"/>
    <w:rsid w:val="00F179A1"/>
    <w:rsid w:val="00F357FD"/>
    <w:rsid w:val="00F37E4D"/>
    <w:rsid w:val="00F46F79"/>
    <w:rsid w:val="00F5243B"/>
    <w:rsid w:val="00F622E5"/>
    <w:rsid w:val="00F92B08"/>
    <w:rsid w:val="00FA2138"/>
    <w:rsid w:val="00FA295D"/>
    <w:rsid w:val="00FA4402"/>
    <w:rsid w:val="00FB721C"/>
    <w:rsid w:val="00FC0F36"/>
    <w:rsid w:val="00FC580E"/>
    <w:rsid w:val="00FD1036"/>
    <w:rsid w:val="00FE0C5F"/>
    <w:rsid w:val="00FE5799"/>
    <w:rsid w:val="00FF0FD0"/>
    <w:rsid w:val="00FF3F92"/>
    <w:rsid w:val="00FF7C69"/>
    <w:rsid w:val="013B70C4"/>
    <w:rsid w:val="0149003D"/>
    <w:rsid w:val="01DB69D0"/>
    <w:rsid w:val="02037F87"/>
    <w:rsid w:val="037B1E3E"/>
    <w:rsid w:val="03985752"/>
    <w:rsid w:val="048E0B48"/>
    <w:rsid w:val="04CA5F58"/>
    <w:rsid w:val="055D6BAE"/>
    <w:rsid w:val="056142D1"/>
    <w:rsid w:val="05FC1382"/>
    <w:rsid w:val="06077000"/>
    <w:rsid w:val="068F4AD8"/>
    <w:rsid w:val="074F78DB"/>
    <w:rsid w:val="07D455CB"/>
    <w:rsid w:val="08080137"/>
    <w:rsid w:val="08CC3408"/>
    <w:rsid w:val="08D30696"/>
    <w:rsid w:val="08E3385B"/>
    <w:rsid w:val="094A2051"/>
    <w:rsid w:val="0A4B63B6"/>
    <w:rsid w:val="0A7410D6"/>
    <w:rsid w:val="0AEB52CC"/>
    <w:rsid w:val="0AEC0E7E"/>
    <w:rsid w:val="0AF46D8D"/>
    <w:rsid w:val="0B0104BC"/>
    <w:rsid w:val="0B0D0F18"/>
    <w:rsid w:val="0B3B7FED"/>
    <w:rsid w:val="0BD64586"/>
    <w:rsid w:val="0C9563FD"/>
    <w:rsid w:val="0CC37311"/>
    <w:rsid w:val="0CF15B48"/>
    <w:rsid w:val="0D8A0820"/>
    <w:rsid w:val="0DFB39AD"/>
    <w:rsid w:val="0E324D80"/>
    <w:rsid w:val="0ECF767B"/>
    <w:rsid w:val="0EDA70D2"/>
    <w:rsid w:val="0EEA320A"/>
    <w:rsid w:val="0F5049FE"/>
    <w:rsid w:val="0F685ACD"/>
    <w:rsid w:val="0F8C151A"/>
    <w:rsid w:val="0F934FEF"/>
    <w:rsid w:val="0FB92FC3"/>
    <w:rsid w:val="0FF96796"/>
    <w:rsid w:val="107C6051"/>
    <w:rsid w:val="11016DA2"/>
    <w:rsid w:val="11165001"/>
    <w:rsid w:val="112A6741"/>
    <w:rsid w:val="114038CA"/>
    <w:rsid w:val="11C81112"/>
    <w:rsid w:val="11CC2245"/>
    <w:rsid w:val="123E3B61"/>
    <w:rsid w:val="12705D2B"/>
    <w:rsid w:val="127324CA"/>
    <w:rsid w:val="133005AA"/>
    <w:rsid w:val="13807D09"/>
    <w:rsid w:val="13E32E00"/>
    <w:rsid w:val="1401646C"/>
    <w:rsid w:val="14163D9F"/>
    <w:rsid w:val="144947FF"/>
    <w:rsid w:val="15216500"/>
    <w:rsid w:val="152C1BD5"/>
    <w:rsid w:val="15A5380D"/>
    <w:rsid w:val="15D36DAB"/>
    <w:rsid w:val="15F3396C"/>
    <w:rsid w:val="16361D4C"/>
    <w:rsid w:val="16A16908"/>
    <w:rsid w:val="16AC1E42"/>
    <w:rsid w:val="178B7C58"/>
    <w:rsid w:val="17A927D5"/>
    <w:rsid w:val="17D44DDC"/>
    <w:rsid w:val="17EA2572"/>
    <w:rsid w:val="186B632F"/>
    <w:rsid w:val="195E1AA2"/>
    <w:rsid w:val="19935AAB"/>
    <w:rsid w:val="1A054C38"/>
    <w:rsid w:val="1A075BDD"/>
    <w:rsid w:val="1A0B434A"/>
    <w:rsid w:val="1A6E50E9"/>
    <w:rsid w:val="1A853331"/>
    <w:rsid w:val="1ACE40A4"/>
    <w:rsid w:val="1B204B43"/>
    <w:rsid w:val="1B6B2F80"/>
    <w:rsid w:val="1B914376"/>
    <w:rsid w:val="1BB219BB"/>
    <w:rsid w:val="1C221120"/>
    <w:rsid w:val="1C2D0EAF"/>
    <w:rsid w:val="1C684D34"/>
    <w:rsid w:val="1CCC607D"/>
    <w:rsid w:val="1D1D4C8F"/>
    <w:rsid w:val="1D1F0648"/>
    <w:rsid w:val="1D2966C0"/>
    <w:rsid w:val="1D7355B4"/>
    <w:rsid w:val="1E001318"/>
    <w:rsid w:val="1E184E42"/>
    <w:rsid w:val="1E2905D2"/>
    <w:rsid w:val="1E981D75"/>
    <w:rsid w:val="1ECF27C9"/>
    <w:rsid w:val="1F683B98"/>
    <w:rsid w:val="1FBD77F5"/>
    <w:rsid w:val="20077B2F"/>
    <w:rsid w:val="20352D44"/>
    <w:rsid w:val="204924BA"/>
    <w:rsid w:val="208210C7"/>
    <w:rsid w:val="20DC6789"/>
    <w:rsid w:val="20E547FA"/>
    <w:rsid w:val="22017E1A"/>
    <w:rsid w:val="2221166C"/>
    <w:rsid w:val="2317122E"/>
    <w:rsid w:val="231E2249"/>
    <w:rsid w:val="2417125A"/>
    <w:rsid w:val="243669AB"/>
    <w:rsid w:val="244D0C0A"/>
    <w:rsid w:val="24592CDC"/>
    <w:rsid w:val="246A3999"/>
    <w:rsid w:val="246E0505"/>
    <w:rsid w:val="24A279DC"/>
    <w:rsid w:val="24B7151A"/>
    <w:rsid w:val="24BE11CA"/>
    <w:rsid w:val="24CF076E"/>
    <w:rsid w:val="259F4A36"/>
    <w:rsid w:val="25A96073"/>
    <w:rsid w:val="25C13005"/>
    <w:rsid w:val="25DF6598"/>
    <w:rsid w:val="265943F1"/>
    <w:rsid w:val="26944742"/>
    <w:rsid w:val="2694501C"/>
    <w:rsid w:val="26D82B95"/>
    <w:rsid w:val="270A4B17"/>
    <w:rsid w:val="270C7423"/>
    <w:rsid w:val="279D19D1"/>
    <w:rsid w:val="27C905E8"/>
    <w:rsid w:val="27D1325C"/>
    <w:rsid w:val="281273C3"/>
    <w:rsid w:val="285F19D4"/>
    <w:rsid w:val="286F1040"/>
    <w:rsid w:val="28D54950"/>
    <w:rsid w:val="2A1342FE"/>
    <w:rsid w:val="2ADB43FE"/>
    <w:rsid w:val="2AF51BA8"/>
    <w:rsid w:val="2B5F173E"/>
    <w:rsid w:val="2BF0047B"/>
    <w:rsid w:val="2C9220E1"/>
    <w:rsid w:val="2D137419"/>
    <w:rsid w:val="2D1D70E5"/>
    <w:rsid w:val="2D25675F"/>
    <w:rsid w:val="2D3B0057"/>
    <w:rsid w:val="2DA45DE1"/>
    <w:rsid w:val="2E480465"/>
    <w:rsid w:val="2E7145D5"/>
    <w:rsid w:val="2EB532E0"/>
    <w:rsid w:val="2EE13F2D"/>
    <w:rsid w:val="2EE405AB"/>
    <w:rsid w:val="2EEC4690"/>
    <w:rsid w:val="2F017405"/>
    <w:rsid w:val="2F1A4ECC"/>
    <w:rsid w:val="2F997E43"/>
    <w:rsid w:val="2FA4477D"/>
    <w:rsid w:val="2FB57215"/>
    <w:rsid w:val="2FE01AA0"/>
    <w:rsid w:val="30603F06"/>
    <w:rsid w:val="30A47D1E"/>
    <w:rsid w:val="30C87A18"/>
    <w:rsid w:val="3121663D"/>
    <w:rsid w:val="31DA1DF3"/>
    <w:rsid w:val="31EF2C32"/>
    <w:rsid w:val="320941A8"/>
    <w:rsid w:val="32501DE7"/>
    <w:rsid w:val="32643EFE"/>
    <w:rsid w:val="32E123A9"/>
    <w:rsid w:val="33151C50"/>
    <w:rsid w:val="33287CBA"/>
    <w:rsid w:val="33C16756"/>
    <w:rsid w:val="33D163DF"/>
    <w:rsid w:val="341C5CC4"/>
    <w:rsid w:val="34381306"/>
    <w:rsid w:val="347A20E9"/>
    <w:rsid w:val="34F80DC7"/>
    <w:rsid w:val="353421E5"/>
    <w:rsid w:val="35F92F9C"/>
    <w:rsid w:val="3651792D"/>
    <w:rsid w:val="36A575E2"/>
    <w:rsid w:val="36C3768B"/>
    <w:rsid w:val="36EB399C"/>
    <w:rsid w:val="36F32057"/>
    <w:rsid w:val="37E64054"/>
    <w:rsid w:val="38727743"/>
    <w:rsid w:val="38A913BD"/>
    <w:rsid w:val="38E66425"/>
    <w:rsid w:val="392A2B2F"/>
    <w:rsid w:val="395E0ED4"/>
    <w:rsid w:val="3A322859"/>
    <w:rsid w:val="3A701686"/>
    <w:rsid w:val="3AAF6620"/>
    <w:rsid w:val="3ACD6F7A"/>
    <w:rsid w:val="3B273DF1"/>
    <w:rsid w:val="3B282E42"/>
    <w:rsid w:val="3B9D6CE0"/>
    <w:rsid w:val="3C022752"/>
    <w:rsid w:val="3C12246D"/>
    <w:rsid w:val="3C25469F"/>
    <w:rsid w:val="3C930DDA"/>
    <w:rsid w:val="3CE262F9"/>
    <w:rsid w:val="3CFB370C"/>
    <w:rsid w:val="3D9279AC"/>
    <w:rsid w:val="3DD10C6F"/>
    <w:rsid w:val="3E712D48"/>
    <w:rsid w:val="3E7F3E55"/>
    <w:rsid w:val="3F5E7405"/>
    <w:rsid w:val="3F665C8D"/>
    <w:rsid w:val="3F7E4B2A"/>
    <w:rsid w:val="3F927955"/>
    <w:rsid w:val="4005025C"/>
    <w:rsid w:val="404F1BC6"/>
    <w:rsid w:val="40EA19C0"/>
    <w:rsid w:val="41274C14"/>
    <w:rsid w:val="425D60C1"/>
    <w:rsid w:val="426D4B23"/>
    <w:rsid w:val="42A6498C"/>
    <w:rsid w:val="42D351BF"/>
    <w:rsid w:val="4329302D"/>
    <w:rsid w:val="43732271"/>
    <w:rsid w:val="440166A4"/>
    <w:rsid w:val="44661AC7"/>
    <w:rsid w:val="44A24138"/>
    <w:rsid w:val="44D27E5D"/>
    <w:rsid w:val="44D6797B"/>
    <w:rsid w:val="44E360F1"/>
    <w:rsid w:val="4531527E"/>
    <w:rsid w:val="45F03649"/>
    <w:rsid w:val="467A70C6"/>
    <w:rsid w:val="468D1F56"/>
    <w:rsid w:val="46CC0AAF"/>
    <w:rsid w:val="46DF124D"/>
    <w:rsid w:val="47111C6F"/>
    <w:rsid w:val="4735366E"/>
    <w:rsid w:val="47553E4A"/>
    <w:rsid w:val="47840BE0"/>
    <w:rsid w:val="479B4E06"/>
    <w:rsid w:val="47AE0AA4"/>
    <w:rsid w:val="48A0055D"/>
    <w:rsid w:val="49705309"/>
    <w:rsid w:val="49B7698A"/>
    <w:rsid w:val="4A5277B1"/>
    <w:rsid w:val="4A8F1C3A"/>
    <w:rsid w:val="4B403A50"/>
    <w:rsid w:val="4BA14321"/>
    <w:rsid w:val="4BDB16C0"/>
    <w:rsid w:val="4C043095"/>
    <w:rsid w:val="4C1A0BF7"/>
    <w:rsid w:val="4C372D22"/>
    <w:rsid w:val="4C522487"/>
    <w:rsid w:val="4C536948"/>
    <w:rsid w:val="4C8F534F"/>
    <w:rsid w:val="4D1E3371"/>
    <w:rsid w:val="4D543870"/>
    <w:rsid w:val="4D601762"/>
    <w:rsid w:val="4DA1443C"/>
    <w:rsid w:val="4E5E317A"/>
    <w:rsid w:val="4E825369"/>
    <w:rsid w:val="4EA97447"/>
    <w:rsid w:val="4EAD2795"/>
    <w:rsid w:val="4EFA7660"/>
    <w:rsid w:val="50050CE5"/>
    <w:rsid w:val="50A81FD8"/>
    <w:rsid w:val="50B261DE"/>
    <w:rsid w:val="50BC064C"/>
    <w:rsid w:val="50F93953"/>
    <w:rsid w:val="517D24E4"/>
    <w:rsid w:val="51A956EA"/>
    <w:rsid w:val="51BB65EE"/>
    <w:rsid w:val="5214160D"/>
    <w:rsid w:val="526632E1"/>
    <w:rsid w:val="52953EB6"/>
    <w:rsid w:val="52BF3037"/>
    <w:rsid w:val="52C177B0"/>
    <w:rsid w:val="53084156"/>
    <w:rsid w:val="539D2F32"/>
    <w:rsid w:val="542961CB"/>
    <w:rsid w:val="543F26AA"/>
    <w:rsid w:val="5534364F"/>
    <w:rsid w:val="5572094E"/>
    <w:rsid w:val="56134E2F"/>
    <w:rsid w:val="561E58D2"/>
    <w:rsid w:val="563D78E1"/>
    <w:rsid w:val="56C270C5"/>
    <w:rsid w:val="56D55B1C"/>
    <w:rsid w:val="56D90D6D"/>
    <w:rsid w:val="5741146B"/>
    <w:rsid w:val="574604AF"/>
    <w:rsid w:val="57580C80"/>
    <w:rsid w:val="57776E93"/>
    <w:rsid w:val="577C6A51"/>
    <w:rsid w:val="57B014B8"/>
    <w:rsid w:val="58273CC6"/>
    <w:rsid w:val="58343301"/>
    <w:rsid w:val="587000ED"/>
    <w:rsid w:val="589518D0"/>
    <w:rsid w:val="58BA1B35"/>
    <w:rsid w:val="58E96D62"/>
    <w:rsid w:val="58F93BB8"/>
    <w:rsid w:val="5A181F66"/>
    <w:rsid w:val="5A1B5E55"/>
    <w:rsid w:val="5A7B0F4D"/>
    <w:rsid w:val="5A7B40F4"/>
    <w:rsid w:val="5AA62162"/>
    <w:rsid w:val="5AAA4E82"/>
    <w:rsid w:val="5AD60604"/>
    <w:rsid w:val="5B102516"/>
    <w:rsid w:val="5B584B09"/>
    <w:rsid w:val="5B5D2CCD"/>
    <w:rsid w:val="5B7863F7"/>
    <w:rsid w:val="5B945A14"/>
    <w:rsid w:val="5BA301CC"/>
    <w:rsid w:val="5C425D71"/>
    <w:rsid w:val="5CB328BA"/>
    <w:rsid w:val="5CD56459"/>
    <w:rsid w:val="5D632EF7"/>
    <w:rsid w:val="5D7450F9"/>
    <w:rsid w:val="5DBA2DE4"/>
    <w:rsid w:val="5E332EBA"/>
    <w:rsid w:val="5E580D14"/>
    <w:rsid w:val="5E721C3B"/>
    <w:rsid w:val="5E954A82"/>
    <w:rsid w:val="5EA44A85"/>
    <w:rsid w:val="5EE71759"/>
    <w:rsid w:val="5EE9638F"/>
    <w:rsid w:val="5F170C23"/>
    <w:rsid w:val="5F29545E"/>
    <w:rsid w:val="5F31131E"/>
    <w:rsid w:val="600B5EBC"/>
    <w:rsid w:val="603A01F7"/>
    <w:rsid w:val="604A5551"/>
    <w:rsid w:val="605E60C4"/>
    <w:rsid w:val="607748EF"/>
    <w:rsid w:val="60921091"/>
    <w:rsid w:val="60AA03D4"/>
    <w:rsid w:val="60AB78A7"/>
    <w:rsid w:val="60BF2A14"/>
    <w:rsid w:val="611665BE"/>
    <w:rsid w:val="611E75C8"/>
    <w:rsid w:val="61737F53"/>
    <w:rsid w:val="61983A62"/>
    <w:rsid w:val="61CA4E82"/>
    <w:rsid w:val="61D2476D"/>
    <w:rsid w:val="623F72F0"/>
    <w:rsid w:val="62445604"/>
    <w:rsid w:val="62535C31"/>
    <w:rsid w:val="62667A3F"/>
    <w:rsid w:val="6323156C"/>
    <w:rsid w:val="632A0DED"/>
    <w:rsid w:val="63711E90"/>
    <w:rsid w:val="639A201E"/>
    <w:rsid w:val="63EE20E3"/>
    <w:rsid w:val="647150FC"/>
    <w:rsid w:val="64764B0D"/>
    <w:rsid w:val="64D00769"/>
    <w:rsid w:val="6581151A"/>
    <w:rsid w:val="65C16C6E"/>
    <w:rsid w:val="65E8329C"/>
    <w:rsid w:val="66026A1E"/>
    <w:rsid w:val="663645EE"/>
    <w:rsid w:val="665F5EF6"/>
    <w:rsid w:val="66651003"/>
    <w:rsid w:val="66A5710F"/>
    <w:rsid w:val="66C630C5"/>
    <w:rsid w:val="6708776E"/>
    <w:rsid w:val="672674B6"/>
    <w:rsid w:val="675908D1"/>
    <w:rsid w:val="678A31EC"/>
    <w:rsid w:val="678B6F78"/>
    <w:rsid w:val="67FD4DA7"/>
    <w:rsid w:val="67FE19F7"/>
    <w:rsid w:val="68753315"/>
    <w:rsid w:val="6891342A"/>
    <w:rsid w:val="68B30EE4"/>
    <w:rsid w:val="68C321E3"/>
    <w:rsid w:val="68D40D30"/>
    <w:rsid w:val="693D4669"/>
    <w:rsid w:val="697B5344"/>
    <w:rsid w:val="699E712F"/>
    <w:rsid w:val="69F47044"/>
    <w:rsid w:val="6A05033A"/>
    <w:rsid w:val="6A8B540E"/>
    <w:rsid w:val="6A9F73DC"/>
    <w:rsid w:val="6B2D1FCB"/>
    <w:rsid w:val="6B923E5F"/>
    <w:rsid w:val="6C564B79"/>
    <w:rsid w:val="6C704869"/>
    <w:rsid w:val="6CDE392D"/>
    <w:rsid w:val="6D107081"/>
    <w:rsid w:val="6D3B4E6F"/>
    <w:rsid w:val="6D405FE3"/>
    <w:rsid w:val="6D81791F"/>
    <w:rsid w:val="6D912ABC"/>
    <w:rsid w:val="6D9F2EBE"/>
    <w:rsid w:val="6DA04D60"/>
    <w:rsid w:val="6DE10FE5"/>
    <w:rsid w:val="6E114E8C"/>
    <w:rsid w:val="6E4F2AA2"/>
    <w:rsid w:val="6E6D5198"/>
    <w:rsid w:val="6ED953DB"/>
    <w:rsid w:val="6FBD00BE"/>
    <w:rsid w:val="700F08BF"/>
    <w:rsid w:val="70622DD1"/>
    <w:rsid w:val="70A26FFC"/>
    <w:rsid w:val="71130B88"/>
    <w:rsid w:val="715F5B3E"/>
    <w:rsid w:val="72056094"/>
    <w:rsid w:val="72D02C11"/>
    <w:rsid w:val="72D82F58"/>
    <w:rsid w:val="73323A28"/>
    <w:rsid w:val="7471065C"/>
    <w:rsid w:val="74A54D29"/>
    <w:rsid w:val="74A602ED"/>
    <w:rsid w:val="74AC2FEE"/>
    <w:rsid w:val="74AC78F0"/>
    <w:rsid w:val="74D15225"/>
    <w:rsid w:val="75735C43"/>
    <w:rsid w:val="759C1D00"/>
    <w:rsid w:val="75EC75E4"/>
    <w:rsid w:val="762E3187"/>
    <w:rsid w:val="7699305A"/>
    <w:rsid w:val="76A2484C"/>
    <w:rsid w:val="76F8142A"/>
    <w:rsid w:val="773F1563"/>
    <w:rsid w:val="776C4DD3"/>
    <w:rsid w:val="77847171"/>
    <w:rsid w:val="77B757BC"/>
    <w:rsid w:val="77C9029E"/>
    <w:rsid w:val="77C9629B"/>
    <w:rsid w:val="77D30D67"/>
    <w:rsid w:val="77E55C78"/>
    <w:rsid w:val="77F34A35"/>
    <w:rsid w:val="77F94021"/>
    <w:rsid w:val="78127C67"/>
    <w:rsid w:val="781966D1"/>
    <w:rsid w:val="785A6640"/>
    <w:rsid w:val="78900FD9"/>
    <w:rsid w:val="78DB0C5F"/>
    <w:rsid w:val="791B05F5"/>
    <w:rsid w:val="791F3DDE"/>
    <w:rsid w:val="79533F62"/>
    <w:rsid w:val="79810FD4"/>
    <w:rsid w:val="799B19C9"/>
    <w:rsid w:val="7A033B7A"/>
    <w:rsid w:val="7ABD7DDF"/>
    <w:rsid w:val="7B17333B"/>
    <w:rsid w:val="7B670E31"/>
    <w:rsid w:val="7B7A36EA"/>
    <w:rsid w:val="7C2D6C29"/>
    <w:rsid w:val="7C2F0816"/>
    <w:rsid w:val="7CE167D4"/>
    <w:rsid w:val="7D923CE7"/>
    <w:rsid w:val="7E040FB3"/>
    <w:rsid w:val="7E046729"/>
    <w:rsid w:val="7E272448"/>
    <w:rsid w:val="7E800022"/>
    <w:rsid w:val="7F0B3AEB"/>
    <w:rsid w:val="7F3B5B51"/>
    <w:rsid w:val="7FD8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1353</Characters>
  <Lines>11</Lines>
  <Paragraphs>3</Paragraphs>
  <TotalTime>17</TotalTime>
  <ScaleCrop>false</ScaleCrop>
  <LinksUpToDate>false</LinksUpToDate>
  <CharactersWithSpaces>1587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2020-08-10T02:26:48Z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