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850" w:leftChars="-405" w:right="-1050" w:rightChars="-500"/>
        <w:jc w:val="center"/>
        <w:textAlignment w:val="auto"/>
        <w:rPr>
          <w:rFonts w:ascii="仿宋" w:hAnsi="仿宋" w:eastAsia="仿宋" w:cs="微软雅黑"/>
          <w:b/>
          <w:bCs/>
          <w:color w:val="000000"/>
          <w:sz w:val="30"/>
          <w:szCs w:val="30"/>
        </w:rPr>
      </w:pPr>
      <w:r>
        <w:rPr>
          <w:rFonts w:hint="eastAsia" w:ascii="微软雅黑" w:hAnsi="微软雅黑" w:eastAsia="微软雅黑" w:cs="微软雅黑"/>
          <w:color w:val="FF0000"/>
          <w:w w:val="55"/>
          <w:kern w:val="10"/>
          <w:sz w:val="84"/>
          <w:szCs w:val="84"/>
        </w:rPr>
        <w:t>中国城投建设集团第四工程局有限公司安徽分公司</w:t>
      </w:r>
      <w:r>
        <w:rPr>
          <w:rFonts w:ascii="微软雅黑" w:hAnsi="微软雅黑" w:eastAsia="微软雅黑" w:cs="微软雅黑"/>
          <w:color w:val="000000"/>
          <w:spacing w:val="45"/>
          <w:w w:val="55"/>
          <w:kern w:val="0"/>
          <w:sz w:val="36"/>
          <w:szCs w:val="36"/>
          <w:lang w:bidi="ar"/>
        </w:rPr>
        <w:br w:type="textWrapping"/>
      </w:r>
      <w:r>
        <w:rPr>
          <w:rFonts w:ascii="微软雅黑" w:hAnsi="微软雅黑" w:eastAsia="微软雅黑" w:cs="微软雅黑"/>
          <w:color w:val="000000"/>
          <w:spacing w:val="45"/>
          <w:w w:val="55"/>
          <w:kern w:val="0"/>
          <w:sz w:val="36"/>
          <w:szCs w:val="36"/>
          <w:lang w:bidi="ar"/>
        </w:rPr>
        <w:br w:type="textWrapping"/>
      </w:r>
      <w:r>
        <w:rPr>
          <w:rFonts w:hint="eastAsia" w:ascii="仿宋" w:hAnsi="仿宋" w:eastAsia="仿宋" w:cs="微软雅黑"/>
          <w:b/>
          <w:bCs/>
          <w:color w:val="000000"/>
          <w:sz w:val="36"/>
          <w:szCs w:val="36"/>
        </w:rPr>
        <w:t>颍上县</w:t>
      </w:r>
      <w:r>
        <w:rPr>
          <w:rFonts w:hint="eastAsia" w:ascii="仿宋" w:hAnsi="仿宋" w:eastAsia="仿宋" w:cs="微软雅黑"/>
          <w:b/>
          <w:bCs/>
          <w:color w:val="000000"/>
          <w:sz w:val="36"/>
          <w:szCs w:val="36"/>
          <w:lang w:val="en-US" w:eastAsia="zh-CN"/>
        </w:rPr>
        <w:t>甘罗南路、交通西路沥青路面施工工程</w:t>
      </w:r>
      <w:r>
        <w:rPr>
          <w:rFonts w:ascii="仿宋" w:hAnsi="仿宋" w:eastAsia="仿宋" w:cs="微软雅黑"/>
          <w:b/>
          <w:bCs/>
          <w:color w:val="000000"/>
          <w:sz w:val="36"/>
          <w:szCs w:val="36"/>
        </w:rPr>
        <w:br w:type="textWrapping"/>
      </w:r>
      <w:r>
        <w:rPr>
          <w:rFonts w:hint="eastAsia" w:ascii="仿宋" w:hAnsi="仿宋" w:eastAsia="仿宋" w:cs="微软雅黑"/>
          <w:b/>
          <w:bCs/>
          <w:color w:val="000000"/>
          <w:sz w:val="36"/>
          <w:szCs w:val="36"/>
        </w:rPr>
        <w:t xml:space="preserve"> 公开招标的公告</w:t>
      </w:r>
      <w:r>
        <w:rPr>
          <w:rFonts w:hint="eastAsia" w:ascii="仿宋" w:hAnsi="仿宋" w:eastAsia="仿宋" w:cs="微软雅黑"/>
          <w:b/>
          <w:bCs/>
          <w:color w:val="000000"/>
          <w:sz w:val="36"/>
          <w:szCs w:val="36"/>
        </w:rPr>
        <w:br w:type="textWrapping"/>
      </w:r>
    </w:p>
    <w:p>
      <w:pPr>
        <w:ind w:left="-850" w:leftChars="-405" w:right="-1050" w:rightChars="-500" w:firstLine="560" w:firstLineChars="200"/>
        <w:rPr>
          <w:rFonts w:ascii="仿宋" w:hAnsi="仿宋" w:eastAsia="仿宋" w:cs="微软雅黑"/>
          <w:color w:val="000000"/>
          <w:sz w:val="28"/>
          <w:szCs w:val="28"/>
        </w:rPr>
      </w:pPr>
      <w:r>
        <w:rPr>
          <w:rFonts w:hint="eastAsia" w:ascii="仿宋" w:hAnsi="仿宋" w:eastAsia="仿宋" w:cs="微软雅黑"/>
          <w:color w:val="000000"/>
          <w:sz w:val="28"/>
          <w:szCs w:val="28"/>
        </w:rPr>
        <w:t>中国城投建设集团第四工程局有限公司安徽分公司招采中心就</w:t>
      </w:r>
      <w:r>
        <w:rPr>
          <w:rFonts w:hint="eastAsia" w:ascii="仿宋" w:hAnsi="仿宋" w:eastAsia="仿宋" w:cs="微软雅黑"/>
          <w:color w:val="000000"/>
          <w:sz w:val="28"/>
          <w:szCs w:val="28"/>
          <w:u w:val="single"/>
        </w:rPr>
        <w:t>颍上县</w:t>
      </w:r>
      <w:r>
        <w:rPr>
          <w:rFonts w:hint="eastAsia" w:ascii="仿宋" w:hAnsi="仿宋" w:eastAsia="仿宋" w:cs="微软雅黑"/>
          <w:color w:val="000000"/>
          <w:sz w:val="28"/>
          <w:szCs w:val="28"/>
          <w:u w:val="single"/>
          <w:lang w:val="en-US" w:eastAsia="zh-CN"/>
        </w:rPr>
        <w:t>甘罗南路及交通西路沥青路面</w:t>
      </w:r>
      <w:r>
        <w:rPr>
          <w:rFonts w:hint="eastAsia" w:ascii="仿宋" w:hAnsi="仿宋" w:eastAsia="仿宋" w:cs="微软雅黑"/>
          <w:color w:val="000000"/>
          <w:sz w:val="28"/>
          <w:szCs w:val="28"/>
          <w:u w:val="single"/>
        </w:rPr>
        <w:t>工程</w:t>
      </w:r>
      <w:r>
        <w:rPr>
          <w:rFonts w:hint="eastAsia" w:ascii="仿宋" w:hAnsi="仿宋" w:eastAsia="仿宋" w:cs="微软雅黑"/>
          <w:color w:val="000000"/>
          <w:sz w:val="28"/>
          <w:szCs w:val="28"/>
          <w:u w:val="single"/>
          <w:lang w:val="en-US" w:eastAsia="zh-CN"/>
        </w:rPr>
        <w:t>专业分包</w:t>
      </w:r>
      <w:r>
        <w:rPr>
          <w:rFonts w:hint="eastAsia" w:ascii="仿宋" w:hAnsi="仿宋" w:eastAsia="仿宋" w:cs="微软雅黑"/>
          <w:color w:val="000000"/>
          <w:sz w:val="28"/>
          <w:szCs w:val="28"/>
        </w:rPr>
        <w:t>进行竞争性谈判采购，欢迎具备条件的投标人参加投标。</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一、项目名称：</w:t>
      </w:r>
      <w:r>
        <w:rPr>
          <w:rStyle w:val="7"/>
          <w:rFonts w:ascii="Calibri" w:hAnsi="Calibri" w:eastAsia="仿宋" w:cs="Calibri"/>
          <w:color w:val="000000"/>
          <w:sz w:val="27"/>
          <w:szCs w:val="27"/>
          <w:u w:val="single"/>
        </w:rPr>
        <w:t> </w:t>
      </w:r>
      <w:r>
        <w:rPr>
          <w:rFonts w:hint="eastAsia" w:ascii="仿宋" w:hAnsi="仿宋" w:eastAsia="仿宋" w:cs="微软雅黑"/>
          <w:color w:val="000000"/>
          <w:sz w:val="27"/>
          <w:szCs w:val="27"/>
          <w:u w:val="single"/>
          <w:lang w:val="en-US" w:eastAsia="zh-CN"/>
        </w:rPr>
        <w:t>颍上县甘罗南路、交通西路沥青路面工程</w:t>
      </w:r>
      <w:r>
        <w:rPr>
          <w:rStyle w:val="7"/>
          <w:rFonts w:ascii="Calibri" w:hAnsi="Calibri" w:eastAsia="仿宋" w:cs="Calibri"/>
          <w:color w:val="000000"/>
          <w:sz w:val="27"/>
          <w:szCs w:val="27"/>
          <w:u w:val="single"/>
        </w:rPr>
        <w:t> </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lang w:val="en-US" w:eastAsia="zh-CN"/>
        </w:rPr>
        <w:t>二、</w:t>
      </w:r>
      <w:r>
        <w:rPr>
          <w:rStyle w:val="7"/>
          <w:rFonts w:hint="eastAsia" w:ascii="仿宋" w:hAnsi="仿宋" w:eastAsia="仿宋" w:cs="微软雅黑"/>
          <w:color w:val="000000"/>
          <w:sz w:val="27"/>
          <w:szCs w:val="27"/>
        </w:rPr>
        <w:t>招标编号：</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w:t>
      </w:r>
      <w:r>
        <w:rPr>
          <w:rFonts w:hint="eastAsia" w:ascii="仿宋" w:hAnsi="仿宋" w:eastAsia="仿宋" w:cs="微软雅黑"/>
          <w:color w:val="000000"/>
          <w:sz w:val="27"/>
          <w:szCs w:val="27"/>
          <w:u w:val="single"/>
          <w:lang w:val="en-US" w:eastAsia="zh-CN"/>
        </w:rPr>
        <w:t xml:space="preserve">    ZGCTSJ20200728</w:t>
      </w:r>
      <w:r>
        <w:rPr>
          <w:rFonts w:hint="eastAsia" w:ascii="仿宋" w:hAnsi="仿宋" w:eastAsia="仿宋" w:cs="微软雅黑"/>
          <w:color w:val="000000"/>
          <w:sz w:val="27"/>
          <w:szCs w:val="27"/>
          <w:u w:val="single"/>
        </w:rPr>
        <w:t xml:space="preserve"> </w:t>
      </w:r>
      <w:r>
        <w:rPr>
          <w:rFonts w:hint="eastAsia" w:ascii="仿宋" w:hAnsi="仿宋" w:eastAsia="仿宋" w:cs="微软雅黑"/>
          <w:color w:val="000000"/>
          <w:sz w:val="27"/>
          <w:szCs w:val="27"/>
          <w:u w:val="single"/>
          <w:lang w:val="en-US" w:eastAsia="zh-CN"/>
        </w:rPr>
        <w:t xml:space="preserve">   </w:t>
      </w:r>
      <w:r>
        <w:rPr>
          <w:rFonts w:hint="eastAsia" w:ascii="仿宋" w:hAnsi="仿宋" w:eastAsia="仿宋" w:cs="微软雅黑"/>
          <w:color w:val="000000"/>
          <w:sz w:val="27"/>
          <w:szCs w:val="27"/>
          <w:u w:val="single"/>
        </w:rPr>
        <w:t xml:space="preserve">       </w:t>
      </w:r>
      <w:r>
        <w:rPr>
          <w:rFonts w:ascii="Calibri" w:hAnsi="Calibri" w:eastAsia="仿宋" w:cs="Calibri"/>
          <w:color w:val="000000"/>
          <w:sz w:val="27"/>
          <w:szCs w:val="27"/>
          <w:u w:val="single"/>
        </w:rPr>
        <w:t> </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lang w:val="en-US" w:eastAsia="zh-CN"/>
        </w:rPr>
        <w:t>三</w:t>
      </w:r>
      <w:r>
        <w:rPr>
          <w:rStyle w:val="7"/>
          <w:rFonts w:hint="eastAsia" w:ascii="仿宋" w:hAnsi="仿宋" w:eastAsia="仿宋" w:cs="微软雅黑"/>
          <w:color w:val="000000"/>
          <w:sz w:val="27"/>
          <w:szCs w:val="27"/>
        </w:rPr>
        <w:t>、招标人：</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中国城投建设集团第四工程局有限公司安徽分公司 </w:t>
      </w:r>
      <w:r>
        <w:rPr>
          <w:rFonts w:ascii="仿宋" w:hAnsi="仿宋" w:eastAsia="仿宋" w:cs="微软雅黑"/>
          <w:color w:val="000000"/>
          <w:sz w:val="27"/>
          <w:szCs w:val="27"/>
          <w:u w:val="single"/>
        </w:rPr>
        <w:t xml:space="preserve"> </w:t>
      </w:r>
      <w:r>
        <w:rPr>
          <w:rFonts w:hint="eastAsia" w:ascii="仿宋" w:hAnsi="仿宋" w:eastAsia="仿宋" w:cs="微软雅黑"/>
          <w:color w:val="000000"/>
          <w:sz w:val="27"/>
          <w:szCs w:val="27"/>
        </w:rPr>
        <w:t xml:space="preserve"> </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lang w:val="en-US" w:eastAsia="zh-CN"/>
        </w:rPr>
        <w:t>四</w:t>
      </w:r>
      <w:r>
        <w:rPr>
          <w:rStyle w:val="7"/>
          <w:rFonts w:hint="eastAsia" w:ascii="仿宋" w:hAnsi="仿宋" w:eastAsia="仿宋" w:cs="微软雅黑"/>
          <w:color w:val="000000"/>
          <w:sz w:val="27"/>
          <w:szCs w:val="27"/>
        </w:rPr>
        <w:t>、招标内容：</w:t>
      </w:r>
    </w:p>
    <w:p>
      <w:pPr>
        <w:pStyle w:val="4"/>
        <w:widowControl/>
        <w:ind w:left="-283" w:leftChars="-135" w:right="-624" w:rightChars="-297"/>
        <w:rPr>
          <w:rFonts w:hint="default" w:ascii="仿宋" w:hAnsi="仿宋" w:eastAsia="仿宋"/>
          <w:lang w:val="en-US"/>
        </w:rPr>
      </w:pPr>
      <w:r>
        <w:rPr>
          <w:rFonts w:hint="eastAsia" w:ascii="仿宋" w:hAnsi="仿宋" w:eastAsia="仿宋" w:cs="微软雅黑"/>
          <w:color w:val="000000"/>
          <w:sz w:val="27"/>
          <w:szCs w:val="27"/>
        </w:rPr>
        <w:t>1、项目概况：</w:t>
      </w:r>
      <w:r>
        <w:rPr>
          <w:rFonts w:hint="eastAsia" w:ascii="仿宋" w:hAnsi="仿宋" w:eastAsia="仿宋" w:cs="微软雅黑"/>
          <w:color w:val="000000"/>
          <w:sz w:val="27"/>
          <w:szCs w:val="27"/>
          <w:lang w:val="en-US" w:eastAsia="zh-CN"/>
        </w:rPr>
        <w:t>甘罗路与交通路为一条城市主干道，内含道路工程、交通工程、给水工程、雨水工程、污水工程。</w:t>
      </w:r>
    </w:p>
    <w:p>
      <w:pPr>
        <w:pStyle w:val="4"/>
        <w:widowControl/>
        <w:ind w:left="-283" w:leftChars="-135" w:right="-624" w:rightChars="-297"/>
        <w:rPr>
          <w:rFonts w:hint="eastAsia" w:ascii="仿宋" w:hAnsi="仿宋" w:eastAsia="仿宋" w:cs="微软雅黑"/>
          <w:color w:val="000000"/>
          <w:sz w:val="27"/>
          <w:szCs w:val="27"/>
        </w:rPr>
      </w:pPr>
      <w:r>
        <w:rPr>
          <w:rFonts w:hint="eastAsia" w:ascii="仿宋" w:hAnsi="仿宋" w:eastAsia="仿宋" w:cs="微软雅黑"/>
          <w:color w:val="000000"/>
          <w:sz w:val="27"/>
          <w:szCs w:val="27"/>
          <w:lang w:val="en-US" w:eastAsia="zh-CN"/>
        </w:rPr>
        <w:t>2</w:t>
      </w:r>
      <w:r>
        <w:rPr>
          <w:rFonts w:hint="eastAsia" w:ascii="仿宋" w:hAnsi="仿宋" w:eastAsia="仿宋" w:cs="微软雅黑"/>
          <w:color w:val="000000"/>
          <w:sz w:val="27"/>
          <w:szCs w:val="27"/>
        </w:rPr>
        <w:t>、标段划分：本次招标分为</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lang w:val="en-US" w:eastAsia="zh-CN"/>
        </w:rPr>
        <w:t>1</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标段，拟选择</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1</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个中标人。</w:t>
      </w:r>
    </w:p>
    <w:p>
      <w:pPr>
        <w:pStyle w:val="4"/>
        <w:widowControl/>
        <w:ind w:left="-283" w:leftChars="-135" w:right="-624" w:rightChars="-297"/>
        <w:rPr>
          <w:rFonts w:hint="default" w:ascii="仿宋" w:hAnsi="仿宋" w:eastAsia="仿宋" w:cs="微软雅黑"/>
          <w:color w:val="000000"/>
          <w:sz w:val="27"/>
          <w:szCs w:val="27"/>
          <w:lang w:val="en-US" w:eastAsia="zh-CN"/>
        </w:rPr>
      </w:pPr>
      <w:r>
        <w:rPr>
          <w:rFonts w:hint="eastAsia" w:ascii="仿宋" w:hAnsi="仿宋" w:eastAsia="仿宋" w:cs="微软雅黑"/>
          <w:color w:val="000000"/>
          <w:sz w:val="27"/>
          <w:szCs w:val="27"/>
          <w:lang w:val="en-US" w:eastAsia="zh-CN"/>
        </w:rPr>
        <w:t>3、招标范围：颍上县甘罗南路及交通西路沥青路面工程专业分包，包工包料、包质量包安全包工期、包资料包验收。</w:t>
      </w:r>
      <w:bookmarkStart w:id="0" w:name="_GoBack"/>
      <w:bookmarkEnd w:id="0"/>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lang w:val="en-US" w:eastAsia="zh-CN"/>
        </w:rPr>
        <w:t>五</w:t>
      </w:r>
      <w:r>
        <w:rPr>
          <w:rStyle w:val="7"/>
          <w:rFonts w:hint="eastAsia" w:ascii="仿宋" w:hAnsi="仿宋" w:eastAsia="仿宋" w:cs="微软雅黑"/>
          <w:color w:val="000000"/>
          <w:sz w:val="27"/>
          <w:szCs w:val="27"/>
        </w:rPr>
        <w:t>、参谈人资格要求</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投标人应同时具备下列条件，在评标阶段的资格审查中必须全部满足，且不受报名通过与否影响：</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1、法人资格要求：</w:t>
      </w:r>
      <w:r>
        <w:rPr>
          <w:rFonts w:hint="eastAsia" w:ascii="仿宋" w:hAnsi="仿宋" w:eastAsia="仿宋" w:cs="微软雅黑"/>
          <w:color w:val="000000"/>
          <w:sz w:val="27"/>
          <w:szCs w:val="27"/>
          <w:u w:val="single"/>
        </w:rPr>
        <w:t>独立法人、具有营业执照及税务登记证、一般纳税人证明</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Autospacing="0"/>
        <w:ind w:left="-283" w:leftChars="-135" w:right="-624" w:rightChars="-297"/>
        <w:textAlignment w:val="auto"/>
        <w:rPr>
          <w:rFonts w:hint="eastAsia" w:ascii="仿宋" w:hAnsi="仿宋" w:eastAsia="仿宋" w:cs="微软雅黑"/>
          <w:color w:val="000000"/>
          <w:sz w:val="27"/>
          <w:szCs w:val="27"/>
          <w:u w:val="single"/>
          <w:lang w:eastAsia="zh-CN"/>
        </w:rPr>
      </w:pPr>
      <w:r>
        <w:rPr>
          <w:rFonts w:hint="eastAsia" w:ascii="仿宋" w:hAnsi="仿宋" w:eastAsia="仿宋" w:cs="微软雅黑"/>
          <w:color w:val="000000"/>
          <w:sz w:val="27"/>
          <w:szCs w:val="27"/>
        </w:rPr>
        <w:t>2、资质、证书类要求</w:t>
      </w:r>
      <w:r>
        <w:rPr>
          <w:rFonts w:hint="eastAsia" w:ascii="仿宋" w:hAnsi="仿宋" w:eastAsia="仿宋" w:cs="微软雅黑"/>
          <w:color w:val="000000"/>
          <w:sz w:val="27"/>
          <w:szCs w:val="27"/>
          <w:lang w:eastAsia="zh-CN"/>
        </w:rPr>
        <w:t>：</w:t>
      </w:r>
      <w:r>
        <w:rPr>
          <w:rFonts w:hint="eastAsia" w:ascii="仿宋" w:hAnsi="仿宋" w:eastAsia="仿宋" w:cs="微软雅黑"/>
          <w:color w:val="000000"/>
          <w:sz w:val="27"/>
          <w:szCs w:val="27"/>
          <w:u w:val="single"/>
          <w:lang w:val="en-US" w:eastAsia="zh-CN"/>
        </w:rPr>
        <w:t xml:space="preserve"> </w:t>
      </w:r>
      <w:r>
        <w:rPr>
          <w:rFonts w:hint="eastAsia" w:ascii="仿宋" w:hAnsi="仿宋" w:eastAsia="仿宋" w:cs="微软雅黑"/>
          <w:color w:val="000000"/>
          <w:sz w:val="27"/>
          <w:szCs w:val="27"/>
          <w:u w:val="single"/>
        </w:rPr>
        <w:t> </w:t>
      </w:r>
      <w:r>
        <w:rPr>
          <w:rFonts w:hint="eastAsia" w:ascii="仿宋" w:hAnsi="仿宋" w:eastAsia="仿宋" w:cs="微软雅黑"/>
          <w:color w:val="000000"/>
          <w:sz w:val="27"/>
          <w:szCs w:val="27"/>
          <w:u w:val="single"/>
          <w:lang w:val="en-US" w:eastAsia="zh-CN"/>
        </w:rPr>
        <w:t xml:space="preserve"> / </w:t>
      </w:r>
      <w:r>
        <w:rPr>
          <w:rFonts w:hint="eastAsia" w:ascii="仿宋" w:hAnsi="仿宋" w:eastAsia="仿宋" w:cs="微软雅黑"/>
          <w:color w:val="000000"/>
          <w:sz w:val="27"/>
          <w:szCs w:val="27"/>
          <w:u w:val="single"/>
          <w:lang w:eastAsia="zh-CN"/>
        </w:rPr>
        <w:t>。</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Autospacing="0"/>
        <w:ind w:left="-283" w:leftChars="-135" w:right="-624" w:rightChars="-297"/>
        <w:textAlignment w:val="auto"/>
        <w:rPr>
          <w:rFonts w:hint="eastAsia" w:ascii="仿宋" w:hAnsi="仿宋" w:eastAsia="仿宋" w:cs="微软雅黑"/>
          <w:color w:val="000000"/>
          <w:sz w:val="27"/>
          <w:szCs w:val="27"/>
          <w:u w:val="single"/>
          <w:lang w:eastAsia="zh-CN"/>
        </w:rPr>
      </w:pPr>
      <w:r>
        <w:rPr>
          <w:rFonts w:hint="eastAsia" w:ascii="仿宋" w:hAnsi="仿宋" w:eastAsia="仿宋" w:cs="微软雅黑"/>
          <w:color w:val="000000"/>
          <w:sz w:val="27"/>
          <w:szCs w:val="27"/>
          <w:u w:val="none"/>
          <w:lang w:eastAsia="zh-CN"/>
        </w:rPr>
        <w:t>3、类似业绩要求：</w:t>
      </w:r>
      <w:r>
        <w:rPr>
          <w:rFonts w:hint="eastAsia" w:ascii="仿宋" w:hAnsi="仿宋" w:eastAsia="仿宋" w:cs="微软雅黑"/>
          <w:color w:val="000000"/>
          <w:sz w:val="27"/>
          <w:szCs w:val="27"/>
          <w:u w:val="single"/>
          <w:lang w:eastAsia="zh-CN"/>
        </w:rPr>
        <w:t>   2016年1月至今有至少一项沥青路面施工业绩，沥青业绩合同额不少于500万元；</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Autospacing="0"/>
        <w:ind w:left="-283" w:leftChars="-135" w:right="-624" w:rightChars="-297"/>
        <w:textAlignment w:val="auto"/>
        <w:rPr>
          <w:rFonts w:ascii="仿宋" w:hAnsi="仿宋" w:eastAsia="仿宋"/>
        </w:rPr>
      </w:pPr>
      <w:r>
        <w:rPr>
          <w:rFonts w:hint="eastAsia" w:ascii="仿宋" w:hAnsi="仿宋" w:eastAsia="仿宋" w:cs="微软雅黑"/>
          <w:color w:val="000000"/>
          <w:sz w:val="27"/>
          <w:szCs w:val="27"/>
          <w:u w:val="none"/>
          <w:lang w:eastAsia="zh-CN"/>
        </w:rPr>
        <w:t>4、其它要求：</w:t>
      </w:r>
      <w:r>
        <w:rPr>
          <w:rFonts w:hint="eastAsia" w:ascii="仿宋" w:hAnsi="仿宋" w:eastAsia="仿宋" w:cs="微软雅黑"/>
          <w:color w:val="000000"/>
          <w:sz w:val="27"/>
          <w:szCs w:val="27"/>
          <w:u w:val="single"/>
          <w:lang w:eastAsia="zh-CN"/>
        </w:rPr>
        <w:t> 最近一年没有发生过质量和安全事故，无不良记录（需单位盖公章出具承诺）</w:t>
      </w:r>
      <w:r>
        <w:rPr>
          <w:rFonts w:hint="eastAsia" w:ascii="仿宋" w:hAnsi="仿宋" w:eastAsia="仿宋" w:cs="微软雅黑"/>
          <w:color w:val="000000"/>
          <w:sz w:val="27"/>
          <w:szCs w:val="27"/>
          <w:u w:val="single"/>
          <w:lang w:eastAsia="zh-CN"/>
        </w:rPr>
        <w:br w:type="textWrapping"/>
      </w:r>
      <w:r>
        <w:rPr>
          <w:rFonts w:hint="eastAsia" w:ascii="仿宋" w:hAnsi="仿宋" w:eastAsia="仿宋" w:cs="微软雅黑"/>
          <w:color w:val="000000"/>
          <w:sz w:val="27"/>
          <w:szCs w:val="27"/>
        </w:rPr>
        <w:t>5、本项目是否接受联合体投标：不接受</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lang w:val="en-US" w:eastAsia="zh-CN"/>
        </w:rPr>
        <w:t>六</w:t>
      </w:r>
      <w:r>
        <w:rPr>
          <w:rStyle w:val="7"/>
          <w:rFonts w:hint="eastAsia" w:ascii="仿宋" w:hAnsi="仿宋" w:eastAsia="仿宋" w:cs="微软雅黑"/>
          <w:color w:val="000000"/>
          <w:sz w:val="27"/>
          <w:szCs w:val="27"/>
        </w:rPr>
        <w:t>、谈判方式</w:t>
      </w:r>
    </w:p>
    <w:p>
      <w:pPr>
        <w:pStyle w:val="4"/>
        <w:widowControl/>
        <w:ind w:left="-283" w:leftChars="-135" w:right="-624" w:rightChars="-297"/>
        <w:rPr>
          <w:rFonts w:hint="default" w:ascii="仿宋" w:hAnsi="仿宋" w:eastAsia="仿宋"/>
          <w:lang w:val="en-US" w:eastAsia="zh-CN"/>
        </w:rPr>
      </w:pPr>
      <w:r>
        <w:rPr>
          <w:rFonts w:hint="eastAsia" w:ascii="仿宋" w:hAnsi="仿宋" w:eastAsia="仿宋" w:cs="微软雅黑"/>
          <w:color w:val="000000"/>
          <w:sz w:val="27"/>
          <w:szCs w:val="27"/>
        </w:rPr>
        <w:t>本项目采用方式：</w:t>
      </w:r>
      <w:r>
        <w:rPr>
          <w:rFonts w:hint="eastAsia" w:ascii="仿宋" w:hAnsi="仿宋" w:eastAsia="仿宋" w:cs="微软雅黑"/>
          <w:color w:val="000000"/>
          <w:sz w:val="27"/>
          <w:szCs w:val="27"/>
          <w:lang w:val="en-US" w:eastAsia="zh-CN"/>
        </w:rPr>
        <w:t>二轮制竞争性谈判</w:t>
      </w:r>
    </w:p>
    <w:p>
      <w:pPr>
        <w:pStyle w:val="4"/>
        <w:widowControl/>
        <w:ind w:left="-283" w:leftChars="-135" w:right="-624" w:rightChars="-297"/>
        <w:rPr>
          <w:rFonts w:hint="default" w:ascii="仿宋" w:hAnsi="仿宋" w:eastAsia="仿宋"/>
          <w:lang w:val="en-US" w:eastAsia="zh-CN"/>
        </w:rPr>
      </w:pPr>
      <w:r>
        <w:rPr>
          <w:rStyle w:val="7"/>
          <w:rFonts w:hint="eastAsia" w:ascii="仿宋" w:hAnsi="仿宋" w:eastAsia="仿宋" w:cs="微软雅黑"/>
          <w:color w:val="000000"/>
          <w:sz w:val="27"/>
          <w:szCs w:val="27"/>
          <w:lang w:val="en-US" w:eastAsia="zh-CN"/>
        </w:rPr>
        <w:t>七</w:t>
      </w:r>
      <w:r>
        <w:rPr>
          <w:rStyle w:val="7"/>
          <w:rFonts w:hint="eastAsia" w:ascii="仿宋" w:hAnsi="仿宋" w:eastAsia="仿宋" w:cs="微软雅黑"/>
          <w:color w:val="000000"/>
          <w:sz w:val="27"/>
          <w:szCs w:val="27"/>
        </w:rPr>
        <w:t>、</w:t>
      </w:r>
      <w:r>
        <w:rPr>
          <w:rStyle w:val="7"/>
          <w:rFonts w:hint="eastAsia" w:ascii="仿宋" w:hAnsi="仿宋" w:eastAsia="仿宋" w:cs="微软雅黑"/>
          <w:color w:val="000000"/>
          <w:sz w:val="27"/>
          <w:szCs w:val="27"/>
          <w:lang w:val="en-US" w:eastAsia="zh-CN"/>
        </w:rPr>
        <w:t>谈判报名及谈判文件的获取</w:t>
      </w:r>
    </w:p>
    <w:p>
      <w:pPr>
        <w:pStyle w:val="4"/>
        <w:keepNext w:val="0"/>
        <w:keepLines w:val="0"/>
        <w:pageBreakBefore w:val="0"/>
        <w:widowControl/>
        <w:kinsoku/>
        <w:wordWrap/>
        <w:overflowPunct/>
        <w:topLinePunct w:val="0"/>
        <w:autoSpaceDE/>
        <w:autoSpaceDN/>
        <w:bidi w:val="0"/>
        <w:adjustRightInd/>
        <w:snapToGrid/>
        <w:spacing w:after="157" w:afterLines="50" w:afterAutospacing="0" w:line="360" w:lineRule="auto"/>
        <w:ind w:left="-283" w:leftChars="-135" w:right="-624" w:rightChars="-297"/>
        <w:textAlignment w:val="auto"/>
        <w:rPr>
          <w:rFonts w:ascii="仿宋" w:hAnsi="仿宋" w:eastAsia="仿宋"/>
        </w:rPr>
      </w:pPr>
      <w:r>
        <w:rPr>
          <w:rFonts w:ascii="仿宋" w:hAnsi="仿宋" w:eastAsia="仿宋" w:cs="微软雅黑"/>
          <w:color w:val="000000"/>
          <w:sz w:val="27"/>
          <w:szCs w:val="27"/>
        </w:rPr>
        <w:t>1</w:t>
      </w:r>
      <w:r>
        <w:rPr>
          <w:rFonts w:hint="eastAsia" w:ascii="仿宋" w:hAnsi="仿宋" w:eastAsia="仿宋" w:cs="微软雅黑"/>
          <w:color w:val="000000"/>
          <w:sz w:val="27"/>
          <w:szCs w:val="27"/>
        </w:rPr>
        <w:t>、凡有意参加投标并符合资格要求者，请于</w:t>
      </w:r>
      <w:r>
        <w:rPr>
          <w:rFonts w:ascii="Calibri" w:hAnsi="Calibri" w:eastAsia="仿宋" w:cs="Calibri"/>
          <w:color w:val="000000"/>
          <w:sz w:val="27"/>
          <w:szCs w:val="27"/>
          <w:u w:val="single"/>
        </w:rPr>
        <w:t> </w:t>
      </w:r>
      <w:r>
        <w:rPr>
          <w:rFonts w:hint="eastAsia" w:ascii="仿宋" w:hAnsi="仿宋" w:eastAsia="仿宋" w:cs="微软雅黑"/>
          <w:color w:val="000000"/>
          <w:w w:val="85"/>
          <w:sz w:val="27"/>
          <w:szCs w:val="27"/>
          <w:u w:val="single"/>
        </w:rPr>
        <w:t>2020</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rPr>
        <w:t>年</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u w:val="single"/>
          <w:lang w:val="en-US" w:eastAsia="zh-CN"/>
        </w:rPr>
        <w:t>7</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rPr>
        <w:t>月</w:t>
      </w:r>
      <w:r>
        <w:rPr>
          <w:rFonts w:ascii="Calibri" w:hAnsi="Calibri" w:eastAsia="仿宋" w:cs="Calibri"/>
          <w:color w:val="000000"/>
          <w:w w:val="85"/>
          <w:sz w:val="27"/>
          <w:szCs w:val="27"/>
          <w:u w:val="single"/>
        </w:rPr>
        <w:t> </w:t>
      </w:r>
      <w:r>
        <w:rPr>
          <w:rFonts w:hint="eastAsia" w:ascii="Calibri" w:hAnsi="Calibri" w:eastAsia="仿宋" w:cs="Calibri"/>
          <w:color w:val="000000"/>
          <w:w w:val="85"/>
          <w:sz w:val="27"/>
          <w:szCs w:val="27"/>
          <w:u w:val="single"/>
          <w:lang w:val="en-US" w:eastAsia="zh-CN"/>
        </w:rPr>
        <w:t>28</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rPr>
        <w:t>日至</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u w:val="single"/>
        </w:rPr>
        <w:t>2020</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rPr>
        <w:t>年</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u w:val="single"/>
          <w:lang w:val="en-US" w:eastAsia="zh-CN"/>
        </w:rPr>
        <w:t>8</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rPr>
        <w:t>月</w:t>
      </w:r>
      <w:r>
        <w:rPr>
          <w:rFonts w:ascii="Calibri" w:hAnsi="Calibri" w:eastAsia="仿宋" w:cs="Calibri"/>
          <w:color w:val="000000"/>
          <w:w w:val="85"/>
          <w:sz w:val="27"/>
          <w:szCs w:val="27"/>
          <w:u w:val="single"/>
        </w:rPr>
        <w:t>  </w:t>
      </w:r>
      <w:r>
        <w:rPr>
          <w:rFonts w:hint="eastAsia" w:ascii="仿宋" w:hAnsi="仿宋" w:eastAsia="仿宋" w:cs="微软雅黑"/>
          <w:color w:val="000000"/>
          <w:w w:val="85"/>
          <w:sz w:val="27"/>
          <w:szCs w:val="27"/>
          <w:u w:val="single"/>
          <w:lang w:val="en-US" w:eastAsia="zh-CN"/>
        </w:rPr>
        <w:t>3</w:t>
      </w:r>
      <w:r>
        <w:rPr>
          <w:rFonts w:ascii="Calibri" w:hAnsi="Calibri" w:eastAsia="仿宋" w:cs="Calibri"/>
          <w:color w:val="000000"/>
          <w:w w:val="85"/>
          <w:sz w:val="27"/>
          <w:szCs w:val="27"/>
          <w:u w:val="single"/>
        </w:rPr>
        <w:t>  </w:t>
      </w:r>
      <w:r>
        <w:rPr>
          <w:rFonts w:hint="eastAsia" w:ascii="仿宋" w:hAnsi="仿宋" w:eastAsia="仿宋" w:cs="宋体"/>
          <w:color w:val="000000"/>
          <w:w w:val="85"/>
          <w:sz w:val="27"/>
          <w:szCs w:val="27"/>
        </w:rPr>
        <w:t>日</w:t>
      </w:r>
      <w:r>
        <w:rPr>
          <w:rFonts w:hint="eastAsia" w:ascii="仿宋" w:hAnsi="仿宋" w:eastAsia="仿宋" w:cs="微软雅黑"/>
          <w:color w:val="000000"/>
          <w:w w:val="85"/>
          <w:sz w:val="27"/>
          <w:szCs w:val="27"/>
        </w:rPr>
        <w:t>17:00</w:t>
      </w:r>
      <w:r>
        <w:rPr>
          <w:rFonts w:hint="eastAsia" w:ascii="仿宋" w:hAnsi="仿宋" w:eastAsia="仿宋" w:cs="微软雅黑"/>
          <w:color w:val="000000"/>
          <w:sz w:val="27"/>
          <w:szCs w:val="27"/>
        </w:rPr>
        <w:t>自行在中国城投建设集团第四工程局有限公司集采平台网上报名，具体流程如下：</w:t>
      </w:r>
    </w:p>
    <w:p>
      <w:pPr>
        <w:pStyle w:val="4"/>
        <w:keepNext w:val="0"/>
        <w:keepLines w:val="0"/>
        <w:pageBreakBefore w:val="0"/>
        <w:widowControl/>
        <w:kinsoku/>
        <w:wordWrap/>
        <w:overflowPunct/>
        <w:topLinePunct w:val="0"/>
        <w:autoSpaceDE/>
        <w:autoSpaceDN/>
        <w:bidi w:val="0"/>
        <w:adjustRightInd/>
        <w:snapToGrid/>
        <w:spacing w:beforeAutospacing="0" w:afterAutospacing="0"/>
        <w:ind w:left="-283" w:leftChars="-135" w:right="-624" w:rightChars="-297"/>
        <w:textAlignment w:val="auto"/>
        <w:rPr>
          <w:rFonts w:ascii="仿宋" w:hAnsi="仿宋" w:eastAsia="仿宋"/>
        </w:rPr>
      </w:pPr>
      <w:r>
        <w:rPr>
          <w:rFonts w:hint="eastAsia" w:ascii="仿宋" w:hAnsi="仿宋" w:eastAsia="仿宋" w:cs="微软雅黑"/>
          <w:color w:val="000000"/>
          <w:sz w:val="27"/>
          <w:szCs w:val="27"/>
        </w:rPr>
        <w:t>1）</w:t>
      </w:r>
      <w:r>
        <w:rPr>
          <w:rFonts w:hint="eastAsia" w:ascii="仿宋" w:hAnsi="仿宋" w:eastAsia="仿宋" w:cs="微软雅黑"/>
          <w:color w:val="000000"/>
          <w:w w:val="99"/>
          <w:sz w:val="27"/>
          <w:szCs w:val="27"/>
        </w:rPr>
        <w:t>登陆中国城投建设集团第四工程局有限公司官网；</w:t>
      </w:r>
      <w:r>
        <w:rPr>
          <w:rFonts w:hint="eastAsia" w:ascii="仿宋" w:hAnsi="仿宋" w:eastAsia="仿宋" w:cs="微软雅黑"/>
          <w:color w:val="000000"/>
          <w:w w:val="80"/>
          <w:sz w:val="27"/>
          <w:szCs w:val="27"/>
        </w:rPr>
        <w:t>网址：http://www.zgct-4.com/</w:t>
      </w:r>
    </w:p>
    <w:p>
      <w:pPr>
        <w:pStyle w:val="4"/>
        <w:keepNext w:val="0"/>
        <w:keepLines w:val="0"/>
        <w:pageBreakBefore w:val="0"/>
        <w:widowControl/>
        <w:kinsoku/>
        <w:wordWrap/>
        <w:overflowPunct/>
        <w:topLinePunct w:val="0"/>
        <w:autoSpaceDE/>
        <w:autoSpaceDN/>
        <w:bidi w:val="0"/>
        <w:adjustRightInd/>
        <w:snapToGrid/>
        <w:spacing w:beforeAutospacing="0" w:afterAutospacing="0"/>
        <w:ind w:left="-283" w:leftChars="-135" w:right="-624" w:rightChars="-297"/>
        <w:textAlignment w:val="auto"/>
        <w:rPr>
          <w:rFonts w:ascii="仿宋" w:hAnsi="仿宋" w:eastAsia="仿宋"/>
        </w:rPr>
      </w:pPr>
      <w:r>
        <w:rPr>
          <w:rFonts w:hint="eastAsia" w:ascii="仿宋" w:hAnsi="仿宋" w:eastAsia="仿宋" w:cs="微软雅黑"/>
          <w:color w:val="000000"/>
          <w:sz w:val="27"/>
          <w:szCs w:val="27"/>
        </w:rPr>
        <w:t>2）进入“电子采购平台”模块找到预投标项目，点击进入自行下载报名项目的招标文件（</w:t>
      </w:r>
      <w:r>
        <w:rPr>
          <w:rFonts w:hint="eastAsia" w:ascii="仿宋" w:hAnsi="仿宋" w:eastAsia="仿宋" w:cs="微软雅黑"/>
          <w:color w:val="000000"/>
          <w:sz w:val="27"/>
          <w:szCs w:val="27"/>
          <w:lang w:val="en-US" w:eastAsia="zh-CN"/>
        </w:rPr>
        <w:t>如有：</w:t>
      </w:r>
      <w:r>
        <w:rPr>
          <w:rFonts w:hint="eastAsia" w:ascii="仿宋" w:hAnsi="仿宋" w:eastAsia="仿宋" w:cs="微软雅黑"/>
          <w:color w:val="000000"/>
          <w:sz w:val="27"/>
          <w:szCs w:val="27"/>
        </w:rPr>
        <w:t>清单、图纸等</w:t>
      </w:r>
      <w:r>
        <w:rPr>
          <w:rFonts w:hint="eastAsia" w:ascii="仿宋" w:hAnsi="仿宋" w:eastAsia="仿宋" w:cs="微软雅黑"/>
          <w:color w:val="000000"/>
          <w:sz w:val="27"/>
          <w:szCs w:val="27"/>
          <w:lang w:val="en-US" w:eastAsia="zh-CN"/>
        </w:rPr>
        <w:t>请自主下载</w:t>
      </w:r>
      <w:r>
        <w:rPr>
          <w:rFonts w:hint="eastAsia" w:ascii="仿宋" w:hAnsi="仿宋" w:eastAsia="仿宋" w:cs="微软雅黑"/>
          <w:color w:val="000000"/>
          <w:sz w:val="27"/>
          <w:szCs w:val="27"/>
        </w:rPr>
        <w:t>）。</w:t>
      </w:r>
    </w:p>
    <w:p>
      <w:pPr>
        <w:pStyle w:val="4"/>
        <w:widowControl/>
        <w:ind w:left="-283" w:leftChars="-135" w:right="-624" w:rightChars="-297"/>
        <w:rPr>
          <w:rFonts w:ascii="仿宋" w:hAnsi="仿宋" w:eastAsia="仿宋" w:cs="微软雅黑"/>
          <w:color w:val="000000"/>
          <w:sz w:val="27"/>
          <w:szCs w:val="27"/>
        </w:rPr>
      </w:pPr>
      <w:r>
        <w:rPr>
          <w:rFonts w:hint="eastAsia" w:ascii="仿宋" w:hAnsi="仿宋" w:eastAsia="仿宋" w:cs="微软雅黑"/>
          <w:color w:val="000000"/>
          <w:sz w:val="27"/>
          <w:szCs w:val="27"/>
        </w:rPr>
        <w:t>3）如有招标答疑、补遗、澄清或修改，招标人将于招标文件规定的时间在中国城投建设集团第四工程局有限公司官网电子采购平台发布，请投标人在开标前自行查阅并下载打印装订在投标文件中，否则所造成的一切后果包括但不限于作无效标处理等，由投标人自行承担。</w:t>
      </w:r>
      <w:r>
        <w:rPr>
          <w:rFonts w:ascii="仿宋" w:hAnsi="仿宋" w:eastAsia="仿宋" w:cs="微软雅黑"/>
          <w:color w:val="000000"/>
          <w:sz w:val="27"/>
          <w:szCs w:val="27"/>
        </w:rPr>
        <w:br w:type="textWrapping"/>
      </w:r>
      <w:r>
        <w:rPr>
          <w:rFonts w:ascii="仿宋" w:hAnsi="仿宋" w:eastAsia="仿宋" w:cs="微软雅黑"/>
          <w:color w:val="000000"/>
          <w:sz w:val="27"/>
          <w:szCs w:val="27"/>
        </w:rPr>
        <w:t>2</w:t>
      </w:r>
      <w:r>
        <w:rPr>
          <w:rFonts w:hint="eastAsia" w:ascii="仿宋" w:hAnsi="仿宋" w:eastAsia="仿宋" w:cs="微软雅黑"/>
          <w:color w:val="000000"/>
          <w:sz w:val="27"/>
          <w:szCs w:val="27"/>
        </w:rPr>
        <w:t>、</w:t>
      </w:r>
      <w:r>
        <w:rPr>
          <w:rFonts w:hint="eastAsia" w:ascii="仿宋" w:hAnsi="仿宋" w:eastAsia="仿宋" w:cs="微软雅黑"/>
          <w:color w:val="000000"/>
          <w:w w:val="100"/>
          <w:sz w:val="27"/>
          <w:szCs w:val="27"/>
        </w:rPr>
        <w:t>供应商线下备案审核未通过的必须在报名截止时间前按中国城投建设集团第四工程局有限公司“电子采购平台”的要求上传资料、报备审核，否则报名无效。详情请参照官网</w:t>
      </w:r>
      <w:r>
        <w:rPr>
          <w:rFonts w:ascii="仿宋" w:hAnsi="仿宋" w:eastAsia="仿宋" w:cs="微软雅黑"/>
          <w:color w:val="000000"/>
          <w:w w:val="100"/>
          <w:sz w:val="27"/>
          <w:szCs w:val="27"/>
        </w:rPr>
        <w:t>”关于遴选合格供应商的通知”</w:t>
      </w:r>
      <w:r>
        <w:rPr>
          <w:rFonts w:hint="eastAsia" w:ascii="仿宋" w:hAnsi="仿宋" w:eastAsia="仿宋" w:cs="微软雅黑"/>
          <w:color w:val="000000"/>
          <w:w w:val="100"/>
          <w:sz w:val="27"/>
          <w:szCs w:val="27"/>
        </w:rPr>
        <w:t>。链接地址</w:t>
      </w:r>
      <w:r>
        <w:rPr>
          <w:rFonts w:ascii="仿宋" w:hAnsi="仿宋" w:eastAsia="仿宋" w:cs="微软雅黑"/>
          <w:color w:val="000000"/>
          <w:w w:val="100"/>
          <w:sz w:val="27"/>
          <w:szCs w:val="27"/>
        </w:rPr>
        <w:t>http://www.zgct-4.com/display.php?id=998</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lang w:val="en-US" w:eastAsia="zh-CN"/>
        </w:rPr>
        <w:t>八</w:t>
      </w:r>
      <w:r>
        <w:rPr>
          <w:rStyle w:val="7"/>
          <w:rFonts w:hint="eastAsia" w:ascii="仿宋" w:hAnsi="仿宋" w:eastAsia="仿宋" w:cs="微软雅黑"/>
          <w:color w:val="000000"/>
          <w:sz w:val="27"/>
          <w:szCs w:val="27"/>
        </w:rPr>
        <w:t>、谈判文件递交</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1、本项目响应文件递交截止时间：</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2020 年</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lang w:val="en-US" w:eastAsia="zh-CN"/>
        </w:rPr>
        <w:t>8</w:t>
      </w:r>
      <w:r>
        <w:rPr>
          <w:rFonts w:ascii="Calibri" w:hAnsi="Calibri" w:eastAsia="仿宋" w:cs="Calibri"/>
          <w:color w:val="000000"/>
          <w:sz w:val="27"/>
          <w:szCs w:val="27"/>
          <w:u w:val="single"/>
        </w:rPr>
        <w:t> </w:t>
      </w:r>
      <w:r>
        <w:rPr>
          <w:rFonts w:hint="eastAsia" w:ascii="仿宋" w:hAnsi="仿宋" w:eastAsia="仿宋" w:cs="宋体"/>
          <w:color w:val="000000"/>
          <w:sz w:val="27"/>
          <w:szCs w:val="27"/>
          <w:u w:val="single"/>
        </w:rPr>
        <w:t>月</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lang w:val="en-US" w:eastAsia="zh-CN"/>
        </w:rPr>
        <w:t>4</w:t>
      </w:r>
      <w:r>
        <w:rPr>
          <w:rFonts w:ascii="Calibri" w:hAnsi="Calibri" w:eastAsia="仿宋" w:cs="Calibri"/>
          <w:color w:val="000000"/>
          <w:sz w:val="27"/>
          <w:szCs w:val="27"/>
          <w:u w:val="single"/>
        </w:rPr>
        <w:t> </w:t>
      </w:r>
      <w:r>
        <w:rPr>
          <w:rFonts w:hint="eastAsia" w:ascii="仿宋" w:hAnsi="仿宋" w:eastAsia="仿宋" w:cs="宋体"/>
          <w:color w:val="000000"/>
          <w:sz w:val="27"/>
          <w:szCs w:val="27"/>
          <w:u w:val="single"/>
        </w:rPr>
        <w:t>日上午</w:t>
      </w:r>
      <w:r>
        <w:rPr>
          <w:rFonts w:hint="eastAsia" w:ascii="仿宋" w:hAnsi="仿宋" w:eastAsia="仿宋" w:cs="宋体"/>
          <w:color w:val="000000"/>
          <w:sz w:val="27"/>
          <w:szCs w:val="27"/>
          <w:u w:val="single"/>
          <w:lang w:val="en-US" w:eastAsia="zh-CN"/>
        </w:rPr>
        <w:t>9</w:t>
      </w:r>
      <w:r>
        <w:rPr>
          <w:rFonts w:hint="eastAsia" w:ascii="仿宋" w:hAnsi="仿宋" w:eastAsia="仿宋" w:cs="微软雅黑"/>
          <w:color w:val="000000"/>
          <w:sz w:val="27"/>
          <w:szCs w:val="27"/>
          <w:u w:val="single"/>
        </w:rPr>
        <w:t>:30时。</w:t>
      </w:r>
      <w:r>
        <w:rPr>
          <w:rFonts w:hint="eastAsia" w:ascii="仿宋" w:hAnsi="仿宋" w:eastAsia="仿宋" w:cs="微软雅黑"/>
          <w:color w:val="000000"/>
          <w:sz w:val="27"/>
          <w:szCs w:val="27"/>
        </w:rPr>
        <w:t>逾期送达、未按照求密封或不符合招标文件要求的投标文件，将被拒收。</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cs="微软雅黑"/>
          <w:color w:val="000000"/>
          <w:sz w:val="27"/>
          <w:szCs w:val="27"/>
        </w:rPr>
      </w:pPr>
      <w:r>
        <w:rPr>
          <w:rFonts w:hint="eastAsia" w:ascii="仿宋" w:hAnsi="仿宋" w:eastAsia="仿宋" w:cs="微软雅黑"/>
          <w:color w:val="000000"/>
          <w:sz w:val="27"/>
          <w:szCs w:val="27"/>
        </w:rPr>
        <w:t>2、本项目响应文件递交地点：</w:t>
      </w:r>
      <w:r>
        <w:rPr>
          <w:rFonts w:hint="eastAsia" w:ascii="仿宋" w:hAnsi="仿宋" w:eastAsia="仿宋" w:cs="微软雅黑"/>
          <w:color w:val="000000"/>
          <w:sz w:val="27"/>
          <w:szCs w:val="27"/>
          <w:u w:val="single"/>
        </w:rPr>
        <w:t>合肥市经济技术开发区宿松路3963号智能装备科技园E座</w:t>
      </w:r>
      <w:r>
        <w:rPr>
          <w:rFonts w:hint="eastAsia" w:ascii="仿宋" w:hAnsi="仿宋" w:eastAsia="仿宋" w:cs="微软雅黑"/>
          <w:color w:val="000000"/>
          <w:sz w:val="27"/>
          <w:szCs w:val="27"/>
          <w:u w:val="single"/>
          <w:lang w:val="en-US" w:eastAsia="zh-CN"/>
        </w:rPr>
        <w:t>五</w:t>
      </w:r>
      <w:r>
        <w:rPr>
          <w:rFonts w:hint="eastAsia" w:ascii="仿宋" w:hAnsi="仿宋" w:eastAsia="仿宋" w:cs="微软雅黑"/>
          <w:color w:val="000000"/>
          <w:sz w:val="27"/>
          <w:szCs w:val="27"/>
          <w:u w:val="single"/>
        </w:rPr>
        <w:t>楼中国城投建设集团第四工程局有限公司安徽分公司招采中心。</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lang w:val="en-US" w:eastAsia="zh-CN"/>
        </w:rPr>
        <w:t>九</w:t>
      </w:r>
      <w:r>
        <w:rPr>
          <w:rStyle w:val="7"/>
          <w:rFonts w:hint="eastAsia" w:ascii="仿宋" w:hAnsi="仿宋" w:eastAsia="仿宋" w:cs="微软雅黑"/>
          <w:color w:val="000000"/>
          <w:sz w:val="27"/>
          <w:szCs w:val="27"/>
        </w:rPr>
        <w:t>、联系方式：</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1、谈判人地址：</w:t>
      </w:r>
      <w:r>
        <w:rPr>
          <w:rFonts w:ascii="Calibri" w:hAnsi="Calibri" w:eastAsia="仿宋" w:cs="Calibri"/>
          <w:color w:val="000000"/>
          <w:sz w:val="27"/>
          <w:szCs w:val="27"/>
        </w:rPr>
        <w:t> </w:t>
      </w:r>
      <w:r>
        <w:rPr>
          <w:rFonts w:hint="eastAsia" w:ascii="仿宋" w:hAnsi="仿宋" w:eastAsia="仿宋" w:cs="微软雅黑"/>
          <w:color w:val="000000"/>
          <w:sz w:val="27"/>
          <w:szCs w:val="27"/>
          <w:u w:val="single"/>
        </w:rPr>
        <w:t>合肥市经济技术开发区宿松路3963号智能装备科技园E座</w:t>
      </w:r>
      <w:r>
        <w:rPr>
          <w:rFonts w:hint="eastAsia" w:ascii="仿宋" w:hAnsi="仿宋" w:eastAsia="仿宋" w:cs="微软雅黑"/>
          <w:color w:val="000000"/>
          <w:sz w:val="27"/>
          <w:szCs w:val="27"/>
          <w:u w:val="single"/>
          <w:lang w:val="en-US" w:eastAsia="zh-CN"/>
        </w:rPr>
        <w:t>六</w:t>
      </w:r>
      <w:r>
        <w:rPr>
          <w:rFonts w:hint="eastAsia" w:ascii="仿宋" w:hAnsi="仿宋" w:eastAsia="仿宋" w:cs="微软雅黑"/>
          <w:color w:val="000000"/>
          <w:sz w:val="27"/>
          <w:szCs w:val="27"/>
          <w:u w:val="single"/>
        </w:rPr>
        <w:t>楼中国城投建设集团第四工程局有限公司安徽分公司会议室</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联系人：</w:t>
      </w:r>
      <w:r>
        <w:rPr>
          <w:rFonts w:ascii="Calibri" w:hAnsi="Calibri" w:eastAsia="仿宋" w:cs="Calibri"/>
          <w:color w:val="000000"/>
          <w:sz w:val="27"/>
          <w:szCs w:val="27"/>
          <w:u w:val="single"/>
        </w:rPr>
        <w:t> </w:t>
      </w:r>
      <w:r>
        <w:rPr>
          <w:rStyle w:val="7"/>
          <w:rFonts w:hint="eastAsia" w:ascii="仿宋" w:hAnsi="仿宋" w:eastAsia="仿宋" w:cs="宋体"/>
          <w:color w:val="000000"/>
          <w:sz w:val="27"/>
          <w:szCs w:val="27"/>
          <w:u w:val="single"/>
        </w:rPr>
        <w:t>郑</w:t>
      </w:r>
      <w:r>
        <w:rPr>
          <w:rStyle w:val="7"/>
          <w:rFonts w:hint="eastAsia" w:ascii="仿宋" w:hAnsi="仿宋" w:eastAsia="仿宋" w:cs="宋体"/>
          <w:color w:val="000000"/>
          <w:sz w:val="27"/>
          <w:szCs w:val="27"/>
          <w:u w:val="single"/>
          <w:lang w:val="en-US" w:eastAsia="zh-CN"/>
        </w:rPr>
        <w:t>周权</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hint="eastAsia" w:ascii="仿宋" w:hAnsi="仿宋" w:eastAsia="仿宋" w:cs="宋体"/>
          <w:color w:val="000000"/>
          <w:sz w:val="27"/>
          <w:szCs w:val="27"/>
        </w:rPr>
        <w:t>电话：</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1</w:t>
      </w:r>
      <w:r>
        <w:rPr>
          <w:rFonts w:hint="eastAsia" w:ascii="仿宋" w:hAnsi="仿宋" w:eastAsia="仿宋" w:cs="微软雅黑"/>
          <w:color w:val="000000"/>
          <w:sz w:val="27"/>
          <w:szCs w:val="27"/>
          <w:u w:val="single"/>
          <w:lang w:val="en-US" w:eastAsia="zh-CN"/>
        </w:rPr>
        <w:t>8919680364</w:t>
      </w:r>
      <w:r>
        <w:rPr>
          <w:rFonts w:hint="eastAsia" w:ascii="仿宋" w:hAnsi="仿宋" w:eastAsia="仿宋" w:cs="微软雅黑"/>
          <w:color w:val="000000"/>
          <w:sz w:val="27"/>
          <w:szCs w:val="27"/>
          <w:u w:val="single"/>
        </w:rPr>
        <w:t xml:space="preserve">    </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ascii="Calibri" w:hAnsi="Calibri" w:eastAsia="仿宋" w:cs="Calibri"/>
          <w:color w:val="000000"/>
          <w:sz w:val="27"/>
          <w:szCs w:val="27"/>
        </w:rPr>
        <w:br w:type="textWrapping"/>
      </w:r>
      <w:r>
        <w:rPr>
          <w:rFonts w:hint="eastAsia" w:ascii="仿宋" w:hAnsi="仿宋" w:eastAsia="仿宋" w:cs="微软雅黑"/>
          <w:color w:val="000000"/>
          <w:sz w:val="27"/>
          <w:szCs w:val="27"/>
        </w:rPr>
        <w:t>2、招标部门：</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地址：</w:t>
      </w:r>
      <w:r>
        <w:rPr>
          <w:rFonts w:hint="eastAsia" w:ascii="仿宋" w:hAnsi="仿宋" w:eastAsia="仿宋" w:cs="微软雅黑"/>
          <w:color w:val="000000"/>
          <w:sz w:val="27"/>
          <w:szCs w:val="27"/>
          <w:u w:val="single"/>
        </w:rPr>
        <w:t>中国城投建设集团第四工程局有限公司安徽分公司招标采中心</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联系人：</w:t>
      </w:r>
      <w:r>
        <w:rPr>
          <w:rFonts w:ascii="Calibri" w:hAnsi="Calibri" w:eastAsia="仿宋" w:cs="Calibri"/>
          <w:color w:val="000000"/>
          <w:sz w:val="27"/>
          <w:szCs w:val="27"/>
          <w:u w:val="single"/>
        </w:rPr>
        <w:t> </w:t>
      </w:r>
      <w:r>
        <w:rPr>
          <w:rStyle w:val="7"/>
          <w:rFonts w:hint="eastAsia" w:ascii="仿宋" w:hAnsi="仿宋" w:eastAsia="仿宋" w:cs="宋体"/>
          <w:color w:val="000000"/>
          <w:sz w:val="27"/>
          <w:szCs w:val="27"/>
          <w:u w:val="single"/>
        </w:rPr>
        <w:t>郑顺海</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hint="eastAsia" w:ascii="仿宋" w:hAnsi="仿宋" w:eastAsia="仿宋" w:cs="宋体"/>
          <w:color w:val="000000"/>
          <w:sz w:val="27"/>
          <w:szCs w:val="27"/>
        </w:rPr>
        <w:t>电话：</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13966769757    </w:t>
      </w:r>
      <w:r>
        <w:rPr>
          <w:rFonts w:ascii="Calibri" w:hAnsi="Calibri" w:eastAsia="仿宋" w:cs="Calibri"/>
          <w:color w:val="000000"/>
          <w:sz w:val="27"/>
          <w:szCs w:val="27"/>
          <w:u w:val="single"/>
        </w:rPr>
        <w:t> </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3、廉政监督和投诉举报：凡有意参加投标的单位，在参与过程中，遇排斥潜在投标人等现象，可在开标截止时间2日前向招标部门提出书面质疑。如对质疑答复不满，可在开标截止时间前不少于12小时将书面投诉材料送达至监察部门。</w:t>
      </w:r>
    </w:p>
    <w:p>
      <w:pPr>
        <w:pStyle w:val="4"/>
        <w:widowControl/>
        <w:ind w:left="-283" w:leftChars="-135" w:right="-624" w:rightChars="-297"/>
        <w:rPr>
          <w:rFonts w:ascii="仿宋" w:hAnsi="仿宋" w:eastAsia="仿宋"/>
        </w:rPr>
      </w:pPr>
      <w:r>
        <w:rPr>
          <w:rFonts w:hint="eastAsia" w:ascii="仿宋" w:hAnsi="仿宋" w:eastAsia="仿宋" w:cs="宋体"/>
          <w:color w:val="000000"/>
          <w:sz w:val="27"/>
          <w:szCs w:val="27"/>
        </w:rPr>
        <w:t>地</w:t>
      </w:r>
      <w:r>
        <w:rPr>
          <w:rFonts w:ascii="Calibri" w:hAnsi="Calibri" w:eastAsia="仿宋" w:cs="Calibri"/>
          <w:color w:val="000000"/>
          <w:sz w:val="27"/>
          <w:szCs w:val="27"/>
        </w:rPr>
        <w:t>  </w:t>
      </w:r>
      <w:r>
        <w:rPr>
          <w:rFonts w:hint="eastAsia" w:ascii="仿宋" w:hAnsi="仿宋" w:eastAsia="仿宋" w:cs="宋体"/>
          <w:color w:val="000000"/>
          <w:sz w:val="27"/>
          <w:szCs w:val="27"/>
        </w:rPr>
        <w:t>址：</w:t>
      </w:r>
      <w:r>
        <w:rPr>
          <w:rFonts w:hint="eastAsia" w:ascii="仿宋" w:hAnsi="仿宋" w:eastAsia="仿宋" w:cs="微软雅黑"/>
          <w:color w:val="000000"/>
          <w:sz w:val="27"/>
          <w:szCs w:val="27"/>
          <w:u w:val="single"/>
        </w:rPr>
        <w:t>合肥市经济技术开发区宿松路3963号智能装备科技园E座五楼中国城投建设集团第四工程局有限公司</w:t>
      </w:r>
    </w:p>
    <w:p>
      <w:pPr>
        <w:pStyle w:val="4"/>
        <w:widowControl/>
        <w:ind w:left="-283" w:leftChars="-135" w:right="-624" w:rightChars="-297"/>
        <w:rPr>
          <w:rFonts w:hint="eastAsia" w:ascii="仿宋" w:hAnsi="仿宋" w:eastAsia="仿宋" w:cs="微软雅黑"/>
          <w:color w:val="000000"/>
          <w:sz w:val="27"/>
          <w:szCs w:val="27"/>
          <w:u w:val="single"/>
        </w:rPr>
      </w:pPr>
      <w:r>
        <w:rPr>
          <w:rFonts w:hint="eastAsia" w:ascii="仿宋" w:hAnsi="仿宋" w:eastAsia="仿宋" w:cs="微软雅黑"/>
          <w:color w:val="000000"/>
          <w:sz w:val="27"/>
          <w:szCs w:val="27"/>
        </w:rPr>
        <w:t>联系人：</w:t>
      </w:r>
      <w:r>
        <w:rPr>
          <w:rFonts w:ascii="Calibri" w:hAnsi="Calibri" w:eastAsia="仿宋" w:cs="Calibri"/>
          <w:color w:val="000000"/>
          <w:sz w:val="27"/>
          <w:szCs w:val="27"/>
          <w:u w:val="single"/>
        </w:rPr>
        <w:t>    </w:t>
      </w:r>
      <w:r>
        <w:rPr>
          <w:rFonts w:hint="eastAsia" w:ascii="仿宋" w:hAnsi="仿宋" w:eastAsia="仿宋" w:cs="宋体"/>
          <w:b/>
          <w:bCs/>
          <w:color w:val="000000"/>
          <w:sz w:val="27"/>
          <w:szCs w:val="27"/>
          <w:u w:val="single"/>
        </w:rPr>
        <w:t>周万兵</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hint="eastAsia" w:ascii="仿宋" w:hAnsi="仿宋" w:eastAsia="仿宋" w:cs="宋体"/>
          <w:color w:val="000000"/>
          <w:sz w:val="27"/>
          <w:szCs w:val="27"/>
        </w:rPr>
        <w:t>电话：</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13865974747   </w:t>
      </w:r>
    </w:p>
    <w:p>
      <w:pPr>
        <w:rPr>
          <w:rFonts w:hint="eastAsia" w:ascii="仿宋" w:hAnsi="仿宋" w:eastAsia="仿宋" w:cs="微软雅黑"/>
          <w:color w:val="000000"/>
          <w:sz w:val="27"/>
          <w:szCs w:val="27"/>
          <w:u w:val="single"/>
        </w:rPr>
      </w:pPr>
      <w:r>
        <w:rPr>
          <w:rFonts w:hint="eastAsia" w:ascii="仿宋" w:hAnsi="仿宋" w:eastAsia="仿宋" w:cs="微软雅黑"/>
          <w:color w:val="000000"/>
          <w:sz w:val="27"/>
          <w:szCs w:val="27"/>
          <w:u w:val="single"/>
        </w:rPr>
        <w:br w:type="page"/>
      </w:r>
    </w:p>
    <w:p>
      <w:pPr>
        <w:pStyle w:val="4"/>
        <w:widowControl/>
        <w:ind w:left="-283" w:leftChars="-135" w:right="-624" w:rightChars="-297"/>
        <w:jc w:val="center"/>
        <w:rPr>
          <w:rFonts w:hint="default" w:ascii="仿宋" w:hAnsi="仿宋" w:eastAsia="仿宋" w:cs="微软雅黑"/>
          <w:b/>
          <w:bCs/>
          <w:color w:val="000000"/>
          <w:sz w:val="27"/>
          <w:szCs w:val="27"/>
          <w:u w:val="none"/>
          <w:lang w:val="en-US" w:eastAsia="zh-CN"/>
        </w:rPr>
      </w:pPr>
      <w:r>
        <w:rPr>
          <w:rFonts w:hint="eastAsia" w:ascii="仿宋" w:hAnsi="仿宋" w:eastAsia="仿宋" w:cs="微软雅黑"/>
          <w:b/>
          <w:bCs/>
          <w:color w:val="000000"/>
          <w:sz w:val="28"/>
          <w:szCs w:val="28"/>
          <w:u w:val="none"/>
        </w:rPr>
        <w:t>颍上县</w:t>
      </w:r>
      <w:r>
        <w:rPr>
          <w:rFonts w:hint="eastAsia" w:ascii="仿宋" w:hAnsi="仿宋" w:eastAsia="仿宋" w:cs="微软雅黑"/>
          <w:b/>
          <w:bCs/>
          <w:color w:val="000000"/>
          <w:sz w:val="28"/>
          <w:szCs w:val="28"/>
          <w:u w:val="none"/>
          <w:lang w:val="en-US" w:eastAsia="zh-CN"/>
        </w:rPr>
        <w:t>甘罗南路及交通西路沥青路面</w:t>
      </w:r>
      <w:r>
        <w:rPr>
          <w:rFonts w:hint="eastAsia" w:ascii="仿宋" w:hAnsi="仿宋" w:eastAsia="仿宋" w:cs="微软雅黑"/>
          <w:b/>
          <w:bCs/>
          <w:color w:val="000000"/>
          <w:sz w:val="28"/>
          <w:szCs w:val="28"/>
          <w:u w:val="none"/>
        </w:rPr>
        <w:t>工程</w:t>
      </w:r>
      <w:r>
        <w:rPr>
          <w:rFonts w:hint="eastAsia" w:ascii="仿宋" w:hAnsi="仿宋" w:eastAsia="仿宋" w:cs="微软雅黑"/>
          <w:b/>
          <w:bCs/>
          <w:color w:val="000000"/>
          <w:sz w:val="28"/>
          <w:szCs w:val="28"/>
          <w:u w:val="none"/>
          <w:lang w:val="en-US" w:eastAsia="zh-CN"/>
        </w:rPr>
        <w:t>量清单</w:t>
      </w:r>
    </w:p>
    <w:tbl>
      <w:tblPr>
        <w:tblStyle w:val="5"/>
        <w:tblW w:w="9735" w:type="dxa"/>
        <w:tblInd w:w="-609" w:type="dxa"/>
        <w:shd w:val="clear" w:color="auto" w:fill="auto"/>
        <w:tblLayout w:type="autofit"/>
        <w:tblCellMar>
          <w:top w:w="0" w:type="dxa"/>
          <w:left w:w="0" w:type="dxa"/>
          <w:bottom w:w="0" w:type="dxa"/>
          <w:right w:w="0" w:type="dxa"/>
        </w:tblCellMar>
      </w:tblPr>
      <w:tblGrid>
        <w:gridCol w:w="760"/>
        <w:gridCol w:w="1181"/>
        <w:gridCol w:w="2471"/>
        <w:gridCol w:w="865"/>
        <w:gridCol w:w="1413"/>
        <w:gridCol w:w="1005"/>
        <w:gridCol w:w="1035"/>
        <w:gridCol w:w="1005"/>
      </w:tblGrid>
      <w:tr>
        <w:tblPrEx>
          <w:tblCellMar>
            <w:top w:w="0" w:type="dxa"/>
            <w:left w:w="0" w:type="dxa"/>
            <w:bottom w:w="0" w:type="dxa"/>
            <w:right w:w="0" w:type="dxa"/>
          </w:tblCellMar>
        </w:tblPrEx>
        <w:trPr>
          <w:trHeight w:val="624"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项目名称/施工部位</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材料名称</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560" w:hRule="atLeast"/>
        </w:trPr>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甘罗南路</w:t>
            </w:r>
          </w:p>
        </w:tc>
        <w:tc>
          <w:tcPr>
            <w:tcW w:w="24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机动车道AC-25沥青</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1056.0 </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8cm</w:t>
            </w:r>
          </w:p>
        </w:tc>
      </w:tr>
      <w:tr>
        <w:tblPrEx>
          <w:tblCellMar>
            <w:top w:w="0" w:type="dxa"/>
            <w:left w:w="0" w:type="dxa"/>
            <w:bottom w:w="0" w:type="dxa"/>
            <w:right w:w="0" w:type="dxa"/>
          </w:tblCellMar>
        </w:tblPrEx>
        <w:trPr>
          <w:trHeight w:val="560" w:hRule="atLeast"/>
        </w:trPr>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机动车道AC-13沥青</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15000.0 </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4cm</w:t>
            </w:r>
          </w:p>
        </w:tc>
      </w:tr>
      <w:tr>
        <w:tblPrEx>
          <w:tblCellMar>
            <w:top w:w="0" w:type="dxa"/>
            <w:left w:w="0" w:type="dxa"/>
            <w:bottom w:w="0" w:type="dxa"/>
            <w:right w:w="0" w:type="dxa"/>
          </w:tblCellMar>
        </w:tblPrEx>
        <w:trPr>
          <w:trHeight w:val="560" w:hRule="atLeast"/>
        </w:trPr>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非机动车道AC-16沥青</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10427.0 </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5cm</w:t>
            </w:r>
          </w:p>
        </w:tc>
      </w:tr>
      <w:tr>
        <w:tblPrEx>
          <w:tblCellMar>
            <w:top w:w="0" w:type="dxa"/>
            <w:left w:w="0" w:type="dxa"/>
            <w:bottom w:w="0" w:type="dxa"/>
            <w:right w:w="0" w:type="dxa"/>
          </w:tblCellMar>
        </w:tblPrEx>
        <w:trPr>
          <w:trHeight w:val="560" w:hRule="atLeast"/>
        </w:trPr>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非机动车道AC-13沥青</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10427.0 </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4cm</w:t>
            </w:r>
          </w:p>
        </w:tc>
      </w:tr>
      <w:tr>
        <w:tblPrEx>
          <w:tblCellMar>
            <w:top w:w="0" w:type="dxa"/>
            <w:left w:w="0" w:type="dxa"/>
            <w:bottom w:w="0" w:type="dxa"/>
            <w:right w:w="0" w:type="dxa"/>
          </w:tblCellMar>
        </w:tblPrEx>
        <w:trPr>
          <w:trHeight w:val="560" w:hRule="atLeast"/>
        </w:trPr>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36910.0 </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0" w:hRule="atLeast"/>
        </w:trPr>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81" w:type="dxa"/>
            <w:vMerge w:val="restar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交通西路</w:t>
            </w:r>
          </w:p>
        </w:tc>
        <w:tc>
          <w:tcPr>
            <w:tcW w:w="24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机动车道AC-25沥青</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1680.0 </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8cm</w:t>
            </w:r>
          </w:p>
        </w:tc>
      </w:tr>
      <w:tr>
        <w:tblPrEx>
          <w:tblCellMar>
            <w:top w:w="0" w:type="dxa"/>
            <w:left w:w="0" w:type="dxa"/>
            <w:bottom w:w="0" w:type="dxa"/>
            <w:right w:w="0" w:type="dxa"/>
          </w:tblCellMar>
        </w:tblPrEx>
        <w:trPr>
          <w:trHeight w:val="560" w:hRule="atLeast"/>
        </w:trPr>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机动车道AC-13沥青</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7000.0 </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4cm</w:t>
            </w:r>
          </w:p>
        </w:tc>
      </w:tr>
      <w:tr>
        <w:tblPrEx>
          <w:tblCellMar>
            <w:top w:w="0" w:type="dxa"/>
            <w:left w:w="0" w:type="dxa"/>
            <w:bottom w:w="0" w:type="dxa"/>
            <w:right w:w="0" w:type="dxa"/>
          </w:tblCellMar>
        </w:tblPrEx>
        <w:trPr>
          <w:trHeight w:val="560" w:hRule="atLeast"/>
        </w:trPr>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非机动车道AC-16沥青</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5000.0 </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5cm</w:t>
            </w:r>
          </w:p>
        </w:tc>
      </w:tr>
      <w:tr>
        <w:tblPrEx>
          <w:tblCellMar>
            <w:top w:w="0" w:type="dxa"/>
            <w:left w:w="0" w:type="dxa"/>
            <w:bottom w:w="0" w:type="dxa"/>
            <w:right w:w="0" w:type="dxa"/>
          </w:tblCellMar>
        </w:tblPrEx>
        <w:trPr>
          <w:trHeight w:val="560" w:hRule="atLeast"/>
        </w:trPr>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1"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非机动车道AC-13沥青</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5000.0 </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3cm</w:t>
            </w:r>
          </w:p>
        </w:tc>
      </w:tr>
      <w:tr>
        <w:tblPrEx>
          <w:tblCellMar>
            <w:top w:w="0" w:type="dxa"/>
            <w:left w:w="0" w:type="dxa"/>
            <w:bottom w:w="0" w:type="dxa"/>
            <w:right w:w="0" w:type="dxa"/>
          </w:tblCellMar>
        </w:tblPrEx>
        <w:trPr>
          <w:trHeight w:val="560" w:hRule="atLeast"/>
        </w:trPr>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71"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18680.0 </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0" w:hRule="atLeast"/>
        </w:trPr>
        <w:tc>
          <w:tcPr>
            <w:tcW w:w="527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55590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0" w:hRule="atLeast"/>
        </w:trPr>
        <w:tc>
          <w:tcPr>
            <w:tcW w:w="973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 xml:space="preserve"> 备注：上述清单量为暂估量，具体结算以实际完成合格工程量为准。</w:t>
            </w:r>
          </w:p>
        </w:tc>
      </w:tr>
    </w:tbl>
    <w:p>
      <w:pPr>
        <w:pStyle w:val="4"/>
        <w:widowControl/>
        <w:ind w:left="-283" w:leftChars="-135" w:right="-624" w:rightChars="-297"/>
        <w:rPr>
          <w:rFonts w:hint="eastAsia" w:ascii="仿宋" w:hAnsi="仿宋" w:eastAsia="仿宋" w:cs="微软雅黑"/>
          <w:color w:val="000000"/>
          <w:sz w:val="27"/>
          <w:szCs w:val="27"/>
          <w:u w:val="single"/>
        </w:rPr>
      </w:pPr>
    </w:p>
    <w:p>
      <w:pPr>
        <w:ind w:left="-424" w:leftChars="-202" w:right="-624" w:rightChars="-297" w:firstLine="420" w:firstLineChars="200"/>
      </w:pPr>
    </w:p>
    <w:sectPr>
      <w:headerReference r:id="rId3" w:type="default"/>
      <w:pgSz w:w="11906" w:h="16838"/>
      <w:pgMar w:top="1440" w:right="1800" w:bottom="1440" w:left="1800" w:header="907" w:footer="51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eastAsia" w:eastAsiaTheme="minorEastAsia"/>
        <w:color w:val="00B0F0"/>
        <w:u w:val="none"/>
        <w:lang w:val="en-US" w:eastAsia="zh-CN"/>
      </w:rPr>
    </w:pPr>
    <w:r>
      <w:rPr>
        <w:rFonts w:hint="eastAsia" w:ascii="黑体" w:hAnsi="黑体" w:eastAsia="黑体" w:cs="黑体"/>
        <w:b/>
        <w:bCs/>
        <w:color w:val="00B0F0"/>
        <w:sz w:val="30"/>
        <w:szCs w:val="30"/>
        <w:u w:val="none"/>
      </w:rPr>
      <w:drawing>
        <wp:anchor distT="0" distB="0" distL="114300" distR="114300" simplePos="0" relativeHeight="251662336" behindDoc="0" locked="0" layoutInCell="1" allowOverlap="1">
          <wp:simplePos x="0" y="0"/>
          <wp:positionH relativeFrom="column">
            <wp:posOffset>95885</wp:posOffset>
          </wp:positionH>
          <wp:positionV relativeFrom="paragraph">
            <wp:posOffset>-23495</wp:posOffset>
          </wp:positionV>
          <wp:extent cx="816610" cy="278765"/>
          <wp:effectExtent l="0" t="0" r="2540" b="6350"/>
          <wp:wrapNone/>
          <wp:docPr id="42" name="图片 4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logo"/>
                  <pic:cNvPicPr>
                    <a:picLocks noChangeAspect="1"/>
                  </pic:cNvPicPr>
                </pic:nvPicPr>
                <pic:blipFill>
                  <a:blip r:embed="rId1"/>
                  <a:stretch>
                    <a:fillRect/>
                  </a:stretch>
                </pic:blipFill>
                <pic:spPr>
                  <a:xfrm>
                    <a:off x="0" y="0"/>
                    <a:ext cx="816610" cy="278765"/>
                  </a:xfrm>
                  <a:prstGeom prst="rect">
                    <a:avLst/>
                  </a:prstGeom>
                </pic:spPr>
              </pic:pic>
            </a:graphicData>
          </a:graphic>
        </wp:anchor>
      </w:drawing>
    </w:r>
    <w:r>
      <w:rPr>
        <w:rFonts w:hint="eastAsia" w:eastAsiaTheme="minorEastAsia"/>
        <w:color w:val="00B0F0"/>
        <w:u w:val="none"/>
        <w:lang w:val="en-US" w:eastAsia="zh-CN"/>
      </w:rPr>
      <w:ptab w:relativeTo="margin" w:alignment="center" w:leader="none"/>
    </w:r>
    <w:r>
      <w:rPr>
        <w:rFonts w:hint="eastAsia"/>
        <w:color w:val="00B0F0"/>
        <w:u w:val="single"/>
        <w:lang w:val="en-US" w:eastAsia="zh-CN"/>
      </w:rPr>
      <w:t xml:space="preserve">                         </w:t>
    </w:r>
    <w:r>
      <w:rPr>
        <w:rFonts w:hint="eastAsia" w:ascii="黑体" w:hAnsi="黑体" w:eastAsia="黑体" w:cs="黑体"/>
        <w:b/>
        <w:bCs/>
        <w:color w:val="00B0F0"/>
        <w:sz w:val="30"/>
        <w:szCs w:val="30"/>
        <w:u w:val="single"/>
      </w:rPr>
      <w:t>中国城投建设集团第四工程局有限公司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6F"/>
    <w:rsid w:val="00004824"/>
    <w:rsid w:val="00033B10"/>
    <w:rsid w:val="00034B72"/>
    <w:rsid w:val="00041A8F"/>
    <w:rsid w:val="00052219"/>
    <w:rsid w:val="00057FE3"/>
    <w:rsid w:val="00070548"/>
    <w:rsid w:val="00077477"/>
    <w:rsid w:val="0008091D"/>
    <w:rsid w:val="00083DC4"/>
    <w:rsid w:val="0008789A"/>
    <w:rsid w:val="00090598"/>
    <w:rsid w:val="0009676A"/>
    <w:rsid w:val="000B1A44"/>
    <w:rsid w:val="000B7C45"/>
    <w:rsid w:val="000D1377"/>
    <w:rsid w:val="000E2A1A"/>
    <w:rsid w:val="000F5703"/>
    <w:rsid w:val="0010083D"/>
    <w:rsid w:val="00110EBC"/>
    <w:rsid w:val="001143FD"/>
    <w:rsid w:val="00114EF3"/>
    <w:rsid w:val="00120558"/>
    <w:rsid w:val="00127F3D"/>
    <w:rsid w:val="00135D47"/>
    <w:rsid w:val="00161441"/>
    <w:rsid w:val="001A1987"/>
    <w:rsid w:val="001B2B3B"/>
    <w:rsid w:val="001D2E82"/>
    <w:rsid w:val="001D5B5E"/>
    <w:rsid w:val="001E7E75"/>
    <w:rsid w:val="00210F6C"/>
    <w:rsid w:val="00213F3D"/>
    <w:rsid w:val="00233106"/>
    <w:rsid w:val="0023519E"/>
    <w:rsid w:val="00253A9C"/>
    <w:rsid w:val="00267851"/>
    <w:rsid w:val="00273F92"/>
    <w:rsid w:val="00284E7A"/>
    <w:rsid w:val="002A228B"/>
    <w:rsid w:val="002B748B"/>
    <w:rsid w:val="002E0F50"/>
    <w:rsid w:val="002E36E4"/>
    <w:rsid w:val="002E6C8E"/>
    <w:rsid w:val="002F1EF6"/>
    <w:rsid w:val="002F206B"/>
    <w:rsid w:val="00311130"/>
    <w:rsid w:val="0031454A"/>
    <w:rsid w:val="00324A47"/>
    <w:rsid w:val="00336D35"/>
    <w:rsid w:val="0034483A"/>
    <w:rsid w:val="003662B9"/>
    <w:rsid w:val="00382101"/>
    <w:rsid w:val="003831C0"/>
    <w:rsid w:val="003873AD"/>
    <w:rsid w:val="003A590B"/>
    <w:rsid w:val="003A5C30"/>
    <w:rsid w:val="003C2889"/>
    <w:rsid w:val="003C665A"/>
    <w:rsid w:val="003D299F"/>
    <w:rsid w:val="003F3D32"/>
    <w:rsid w:val="00406091"/>
    <w:rsid w:val="004073C7"/>
    <w:rsid w:val="00426C3D"/>
    <w:rsid w:val="00447196"/>
    <w:rsid w:val="00457248"/>
    <w:rsid w:val="00457CF5"/>
    <w:rsid w:val="00463868"/>
    <w:rsid w:val="00467F83"/>
    <w:rsid w:val="00473F05"/>
    <w:rsid w:val="0049236D"/>
    <w:rsid w:val="00493981"/>
    <w:rsid w:val="004A22E5"/>
    <w:rsid w:val="004A581A"/>
    <w:rsid w:val="004C3593"/>
    <w:rsid w:val="004C506B"/>
    <w:rsid w:val="004C710E"/>
    <w:rsid w:val="004E0338"/>
    <w:rsid w:val="004E6D46"/>
    <w:rsid w:val="004F661D"/>
    <w:rsid w:val="00502E23"/>
    <w:rsid w:val="005206CD"/>
    <w:rsid w:val="00531D5A"/>
    <w:rsid w:val="00563108"/>
    <w:rsid w:val="00567B26"/>
    <w:rsid w:val="005765EC"/>
    <w:rsid w:val="0058640D"/>
    <w:rsid w:val="00596003"/>
    <w:rsid w:val="005A075F"/>
    <w:rsid w:val="005A55D8"/>
    <w:rsid w:val="005B0670"/>
    <w:rsid w:val="005B107D"/>
    <w:rsid w:val="005B65A0"/>
    <w:rsid w:val="005C444B"/>
    <w:rsid w:val="005C456A"/>
    <w:rsid w:val="005E12B3"/>
    <w:rsid w:val="005E48BB"/>
    <w:rsid w:val="00601DD5"/>
    <w:rsid w:val="00602E16"/>
    <w:rsid w:val="006048D5"/>
    <w:rsid w:val="006133C0"/>
    <w:rsid w:val="00615DF0"/>
    <w:rsid w:val="00621281"/>
    <w:rsid w:val="0063554F"/>
    <w:rsid w:val="0065262E"/>
    <w:rsid w:val="006775CD"/>
    <w:rsid w:val="006776B6"/>
    <w:rsid w:val="00685EDB"/>
    <w:rsid w:val="00687343"/>
    <w:rsid w:val="00693164"/>
    <w:rsid w:val="00696849"/>
    <w:rsid w:val="006B4118"/>
    <w:rsid w:val="006E1BBB"/>
    <w:rsid w:val="006E534E"/>
    <w:rsid w:val="00710739"/>
    <w:rsid w:val="00713AE3"/>
    <w:rsid w:val="00715E33"/>
    <w:rsid w:val="007212E7"/>
    <w:rsid w:val="00724904"/>
    <w:rsid w:val="00735251"/>
    <w:rsid w:val="007379E1"/>
    <w:rsid w:val="007423C1"/>
    <w:rsid w:val="00747F02"/>
    <w:rsid w:val="007917C8"/>
    <w:rsid w:val="00791D86"/>
    <w:rsid w:val="00792EB5"/>
    <w:rsid w:val="007A04A6"/>
    <w:rsid w:val="007A2468"/>
    <w:rsid w:val="007A39D1"/>
    <w:rsid w:val="007A6733"/>
    <w:rsid w:val="007B2172"/>
    <w:rsid w:val="007C0FC0"/>
    <w:rsid w:val="007C18C9"/>
    <w:rsid w:val="007E25D5"/>
    <w:rsid w:val="007E3FEC"/>
    <w:rsid w:val="007F606F"/>
    <w:rsid w:val="00802829"/>
    <w:rsid w:val="00815AC2"/>
    <w:rsid w:val="00844311"/>
    <w:rsid w:val="0086479C"/>
    <w:rsid w:val="008747AB"/>
    <w:rsid w:val="00882070"/>
    <w:rsid w:val="0088546E"/>
    <w:rsid w:val="00887299"/>
    <w:rsid w:val="00891300"/>
    <w:rsid w:val="00894638"/>
    <w:rsid w:val="008E0753"/>
    <w:rsid w:val="008F10A3"/>
    <w:rsid w:val="008F65CC"/>
    <w:rsid w:val="008F6CF9"/>
    <w:rsid w:val="0090564F"/>
    <w:rsid w:val="00911573"/>
    <w:rsid w:val="0091336F"/>
    <w:rsid w:val="00936202"/>
    <w:rsid w:val="009447B8"/>
    <w:rsid w:val="009448EE"/>
    <w:rsid w:val="00946C17"/>
    <w:rsid w:val="00965CF0"/>
    <w:rsid w:val="00967B8F"/>
    <w:rsid w:val="0098717D"/>
    <w:rsid w:val="009A1942"/>
    <w:rsid w:val="009A581A"/>
    <w:rsid w:val="009B2F8B"/>
    <w:rsid w:val="009B780C"/>
    <w:rsid w:val="009C467F"/>
    <w:rsid w:val="009C4D86"/>
    <w:rsid w:val="009D4343"/>
    <w:rsid w:val="009D643E"/>
    <w:rsid w:val="009D6DA0"/>
    <w:rsid w:val="009E6B3C"/>
    <w:rsid w:val="009F6C77"/>
    <w:rsid w:val="00A14E08"/>
    <w:rsid w:val="00A171A2"/>
    <w:rsid w:val="00A36C81"/>
    <w:rsid w:val="00A507FB"/>
    <w:rsid w:val="00A606B0"/>
    <w:rsid w:val="00A66F7C"/>
    <w:rsid w:val="00A728C4"/>
    <w:rsid w:val="00A7609B"/>
    <w:rsid w:val="00A85758"/>
    <w:rsid w:val="00A86EDE"/>
    <w:rsid w:val="00A94A02"/>
    <w:rsid w:val="00AA01C0"/>
    <w:rsid w:val="00AA2160"/>
    <w:rsid w:val="00AB555D"/>
    <w:rsid w:val="00AB64D3"/>
    <w:rsid w:val="00AB770C"/>
    <w:rsid w:val="00AD5841"/>
    <w:rsid w:val="00AD68DC"/>
    <w:rsid w:val="00AE0C97"/>
    <w:rsid w:val="00B1401B"/>
    <w:rsid w:val="00B27ADA"/>
    <w:rsid w:val="00B66BE9"/>
    <w:rsid w:val="00B756D2"/>
    <w:rsid w:val="00B75838"/>
    <w:rsid w:val="00B773EE"/>
    <w:rsid w:val="00B83F42"/>
    <w:rsid w:val="00B84C53"/>
    <w:rsid w:val="00B92E1C"/>
    <w:rsid w:val="00BC0994"/>
    <w:rsid w:val="00BF24A5"/>
    <w:rsid w:val="00BF73C8"/>
    <w:rsid w:val="00C00AEB"/>
    <w:rsid w:val="00C059ED"/>
    <w:rsid w:val="00C06AA3"/>
    <w:rsid w:val="00C33EBC"/>
    <w:rsid w:val="00C34854"/>
    <w:rsid w:val="00C45924"/>
    <w:rsid w:val="00C615E9"/>
    <w:rsid w:val="00C82D98"/>
    <w:rsid w:val="00CB0502"/>
    <w:rsid w:val="00CB6569"/>
    <w:rsid w:val="00CC2ECD"/>
    <w:rsid w:val="00CD2837"/>
    <w:rsid w:val="00CD7BBA"/>
    <w:rsid w:val="00CE0961"/>
    <w:rsid w:val="00CE6021"/>
    <w:rsid w:val="00CF414F"/>
    <w:rsid w:val="00CF5082"/>
    <w:rsid w:val="00D17B34"/>
    <w:rsid w:val="00D30848"/>
    <w:rsid w:val="00D371DD"/>
    <w:rsid w:val="00D44987"/>
    <w:rsid w:val="00D535A3"/>
    <w:rsid w:val="00D615C3"/>
    <w:rsid w:val="00D745C8"/>
    <w:rsid w:val="00D927D8"/>
    <w:rsid w:val="00D9460D"/>
    <w:rsid w:val="00D94CFB"/>
    <w:rsid w:val="00D95F2A"/>
    <w:rsid w:val="00DA198B"/>
    <w:rsid w:val="00DC3DB8"/>
    <w:rsid w:val="00DD3B56"/>
    <w:rsid w:val="00DD415D"/>
    <w:rsid w:val="00DE5C6C"/>
    <w:rsid w:val="00DF6D6E"/>
    <w:rsid w:val="00E02729"/>
    <w:rsid w:val="00E1274C"/>
    <w:rsid w:val="00E27B9E"/>
    <w:rsid w:val="00E27CF3"/>
    <w:rsid w:val="00E4242A"/>
    <w:rsid w:val="00E5710D"/>
    <w:rsid w:val="00E96C09"/>
    <w:rsid w:val="00EA13FB"/>
    <w:rsid w:val="00EA4082"/>
    <w:rsid w:val="00EA5D8D"/>
    <w:rsid w:val="00EC54BA"/>
    <w:rsid w:val="00EC598B"/>
    <w:rsid w:val="00ED14F2"/>
    <w:rsid w:val="00EF1591"/>
    <w:rsid w:val="00F034B7"/>
    <w:rsid w:val="00F11636"/>
    <w:rsid w:val="00F17810"/>
    <w:rsid w:val="00F179A1"/>
    <w:rsid w:val="00F357FD"/>
    <w:rsid w:val="00F46F79"/>
    <w:rsid w:val="00F5243B"/>
    <w:rsid w:val="00F622E5"/>
    <w:rsid w:val="00F92B08"/>
    <w:rsid w:val="00FA4402"/>
    <w:rsid w:val="00FB721C"/>
    <w:rsid w:val="00FC0F36"/>
    <w:rsid w:val="00FC580E"/>
    <w:rsid w:val="00FD1036"/>
    <w:rsid w:val="00FE0C5F"/>
    <w:rsid w:val="00FF0FD0"/>
    <w:rsid w:val="00FF3F92"/>
    <w:rsid w:val="00FF7C69"/>
    <w:rsid w:val="013B70C4"/>
    <w:rsid w:val="01DB69D0"/>
    <w:rsid w:val="03985752"/>
    <w:rsid w:val="048E0B48"/>
    <w:rsid w:val="055D6BAE"/>
    <w:rsid w:val="056142D1"/>
    <w:rsid w:val="05FC1382"/>
    <w:rsid w:val="06077000"/>
    <w:rsid w:val="074F78DB"/>
    <w:rsid w:val="07D455CB"/>
    <w:rsid w:val="08080137"/>
    <w:rsid w:val="08E3385B"/>
    <w:rsid w:val="094A2051"/>
    <w:rsid w:val="0A4B63B6"/>
    <w:rsid w:val="0A7410D6"/>
    <w:rsid w:val="0AEB52CC"/>
    <w:rsid w:val="0AEC0E7E"/>
    <w:rsid w:val="0B0104BC"/>
    <w:rsid w:val="0B0D0F18"/>
    <w:rsid w:val="0BD64586"/>
    <w:rsid w:val="0D8A0820"/>
    <w:rsid w:val="0E324D80"/>
    <w:rsid w:val="0ECF767B"/>
    <w:rsid w:val="0F5049FE"/>
    <w:rsid w:val="0F685ACD"/>
    <w:rsid w:val="0F934FEF"/>
    <w:rsid w:val="11165001"/>
    <w:rsid w:val="112A6741"/>
    <w:rsid w:val="114038CA"/>
    <w:rsid w:val="11C81112"/>
    <w:rsid w:val="11CC2245"/>
    <w:rsid w:val="12705D2B"/>
    <w:rsid w:val="127324CA"/>
    <w:rsid w:val="133005AA"/>
    <w:rsid w:val="13807D09"/>
    <w:rsid w:val="13E32E00"/>
    <w:rsid w:val="144947FF"/>
    <w:rsid w:val="15216500"/>
    <w:rsid w:val="152C1BD5"/>
    <w:rsid w:val="15A5380D"/>
    <w:rsid w:val="15D36DAB"/>
    <w:rsid w:val="15F3396C"/>
    <w:rsid w:val="16361D4C"/>
    <w:rsid w:val="178B7C58"/>
    <w:rsid w:val="17A927D5"/>
    <w:rsid w:val="17D44DDC"/>
    <w:rsid w:val="186B632F"/>
    <w:rsid w:val="195E1AA2"/>
    <w:rsid w:val="1A075BDD"/>
    <w:rsid w:val="1A0B434A"/>
    <w:rsid w:val="1A6E50E9"/>
    <w:rsid w:val="1A853331"/>
    <w:rsid w:val="1ACE40A4"/>
    <w:rsid w:val="1B6B2F80"/>
    <w:rsid w:val="1C221120"/>
    <w:rsid w:val="1C2D0EAF"/>
    <w:rsid w:val="1C684D34"/>
    <w:rsid w:val="1D2966C0"/>
    <w:rsid w:val="1D7355B4"/>
    <w:rsid w:val="1E184E42"/>
    <w:rsid w:val="1E2905D2"/>
    <w:rsid w:val="1F683B98"/>
    <w:rsid w:val="1FBD77F5"/>
    <w:rsid w:val="20077B2F"/>
    <w:rsid w:val="20352D44"/>
    <w:rsid w:val="204924BA"/>
    <w:rsid w:val="208210C7"/>
    <w:rsid w:val="20DC6789"/>
    <w:rsid w:val="20E547FA"/>
    <w:rsid w:val="2221166C"/>
    <w:rsid w:val="231E2249"/>
    <w:rsid w:val="2417125A"/>
    <w:rsid w:val="24592CDC"/>
    <w:rsid w:val="246A3999"/>
    <w:rsid w:val="246E0505"/>
    <w:rsid w:val="24A279DC"/>
    <w:rsid w:val="24CF076E"/>
    <w:rsid w:val="259F4A36"/>
    <w:rsid w:val="25A96073"/>
    <w:rsid w:val="25C13005"/>
    <w:rsid w:val="25DF6598"/>
    <w:rsid w:val="265943F1"/>
    <w:rsid w:val="2694501C"/>
    <w:rsid w:val="26D82B95"/>
    <w:rsid w:val="270A4B17"/>
    <w:rsid w:val="270C7423"/>
    <w:rsid w:val="27D1325C"/>
    <w:rsid w:val="281273C3"/>
    <w:rsid w:val="285F19D4"/>
    <w:rsid w:val="286F1040"/>
    <w:rsid w:val="2A1342FE"/>
    <w:rsid w:val="2AF51BA8"/>
    <w:rsid w:val="2C9220E1"/>
    <w:rsid w:val="2D1D70E5"/>
    <w:rsid w:val="2D25675F"/>
    <w:rsid w:val="2DA45DE1"/>
    <w:rsid w:val="2E480465"/>
    <w:rsid w:val="2E7145D5"/>
    <w:rsid w:val="2EE13F2D"/>
    <w:rsid w:val="2EE405AB"/>
    <w:rsid w:val="2EEC4690"/>
    <w:rsid w:val="2F017405"/>
    <w:rsid w:val="2F1A4ECC"/>
    <w:rsid w:val="2F997E43"/>
    <w:rsid w:val="2FA4477D"/>
    <w:rsid w:val="2FE01AA0"/>
    <w:rsid w:val="30603F06"/>
    <w:rsid w:val="30A47D1E"/>
    <w:rsid w:val="30C87A18"/>
    <w:rsid w:val="31DA1DF3"/>
    <w:rsid w:val="31EF2C32"/>
    <w:rsid w:val="32643EFE"/>
    <w:rsid w:val="32E123A9"/>
    <w:rsid w:val="33287CBA"/>
    <w:rsid w:val="33C16756"/>
    <w:rsid w:val="341C5CC4"/>
    <w:rsid w:val="34381306"/>
    <w:rsid w:val="3651792D"/>
    <w:rsid w:val="36A575E2"/>
    <w:rsid w:val="36EB399C"/>
    <w:rsid w:val="38727743"/>
    <w:rsid w:val="392A2B2F"/>
    <w:rsid w:val="395E0ED4"/>
    <w:rsid w:val="3A701686"/>
    <w:rsid w:val="3B9D6CE0"/>
    <w:rsid w:val="3C12246D"/>
    <w:rsid w:val="3C25469F"/>
    <w:rsid w:val="3CE262F9"/>
    <w:rsid w:val="3D9279AC"/>
    <w:rsid w:val="3E712D48"/>
    <w:rsid w:val="3E7F3E55"/>
    <w:rsid w:val="3F5E7405"/>
    <w:rsid w:val="3F665C8D"/>
    <w:rsid w:val="3F7E4B2A"/>
    <w:rsid w:val="3F927955"/>
    <w:rsid w:val="4005025C"/>
    <w:rsid w:val="404F1BC6"/>
    <w:rsid w:val="40EA19C0"/>
    <w:rsid w:val="41274C14"/>
    <w:rsid w:val="426D4B23"/>
    <w:rsid w:val="42D351BF"/>
    <w:rsid w:val="4329302D"/>
    <w:rsid w:val="43732271"/>
    <w:rsid w:val="440166A4"/>
    <w:rsid w:val="44661AC7"/>
    <w:rsid w:val="44A24138"/>
    <w:rsid w:val="44D27E5D"/>
    <w:rsid w:val="44D6797B"/>
    <w:rsid w:val="44E360F1"/>
    <w:rsid w:val="45F03649"/>
    <w:rsid w:val="46CC0AAF"/>
    <w:rsid w:val="46DF124D"/>
    <w:rsid w:val="47111C6F"/>
    <w:rsid w:val="4735366E"/>
    <w:rsid w:val="47553E4A"/>
    <w:rsid w:val="47840BE0"/>
    <w:rsid w:val="479B4E06"/>
    <w:rsid w:val="47AE0AA4"/>
    <w:rsid w:val="48A0055D"/>
    <w:rsid w:val="49705309"/>
    <w:rsid w:val="4A5277B1"/>
    <w:rsid w:val="4B403A50"/>
    <w:rsid w:val="4BA14321"/>
    <w:rsid w:val="4BDB16C0"/>
    <w:rsid w:val="4C043095"/>
    <w:rsid w:val="4C1A0BF7"/>
    <w:rsid w:val="4C372D22"/>
    <w:rsid w:val="4C522487"/>
    <w:rsid w:val="4C536948"/>
    <w:rsid w:val="4C8F534F"/>
    <w:rsid w:val="4D1E3371"/>
    <w:rsid w:val="4D543870"/>
    <w:rsid w:val="4D601762"/>
    <w:rsid w:val="4E5E317A"/>
    <w:rsid w:val="4E825369"/>
    <w:rsid w:val="4EAD2795"/>
    <w:rsid w:val="50050CE5"/>
    <w:rsid w:val="50A81FD8"/>
    <w:rsid w:val="50F93953"/>
    <w:rsid w:val="517D24E4"/>
    <w:rsid w:val="51A956EA"/>
    <w:rsid w:val="51BB65EE"/>
    <w:rsid w:val="5214160D"/>
    <w:rsid w:val="526632E1"/>
    <w:rsid w:val="52BF3037"/>
    <w:rsid w:val="542961CB"/>
    <w:rsid w:val="543F26AA"/>
    <w:rsid w:val="563D78E1"/>
    <w:rsid w:val="56D55B1C"/>
    <w:rsid w:val="56D90D6D"/>
    <w:rsid w:val="5741146B"/>
    <w:rsid w:val="57580C80"/>
    <w:rsid w:val="57B014B8"/>
    <w:rsid w:val="58343301"/>
    <w:rsid w:val="587000ED"/>
    <w:rsid w:val="589518D0"/>
    <w:rsid w:val="58BA1B35"/>
    <w:rsid w:val="58E96D62"/>
    <w:rsid w:val="5A181F66"/>
    <w:rsid w:val="5A1B5E55"/>
    <w:rsid w:val="5AA62162"/>
    <w:rsid w:val="5AAA4E82"/>
    <w:rsid w:val="5AD60604"/>
    <w:rsid w:val="5B102516"/>
    <w:rsid w:val="5B7863F7"/>
    <w:rsid w:val="5B945A14"/>
    <w:rsid w:val="5C425D71"/>
    <w:rsid w:val="5CB328BA"/>
    <w:rsid w:val="5CD56459"/>
    <w:rsid w:val="5D632EF7"/>
    <w:rsid w:val="5D7450F9"/>
    <w:rsid w:val="5DBA2DE4"/>
    <w:rsid w:val="5E580D14"/>
    <w:rsid w:val="5E721C3B"/>
    <w:rsid w:val="5E954A82"/>
    <w:rsid w:val="5EA44A85"/>
    <w:rsid w:val="5EE71759"/>
    <w:rsid w:val="5EE9638F"/>
    <w:rsid w:val="5F170C23"/>
    <w:rsid w:val="5F29545E"/>
    <w:rsid w:val="604A5551"/>
    <w:rsid w:val="605E60C4"/>
    <w:rsid w:val="60921091"/>
    <w:rsid w:val="60AA03D4"/>
    <w:rsid w:val="60AB78A7"/>
    <w:rsid w:val="60BF2A14"/>
    <w:rsid w:val="611665BE"/>
    <w:rsid w:val="61983A62"/>
    <w:rsid w:val="623F72F0"/>
    <w:rsid w:val="62445604"/>
    <w:rsid w:val="62535C31"/>
    <w:rsid w:val="62667A3F"/>
    <w:rsid w:val="6323156C"/>
    <w:rsid w:val="632A0DED"/>
    <w:rsid w:val="639A201E"/>
    <w:rsid w:val="63EE20E3"/>
    <w:rsid w:val="647150FC"/>
    <w:rsid w:val="64D00769"/>
    <w:rsid w:val="6581151A"/>
    <w:rsid w:val="66026A1E"/>
    <w:rsid w:val="66651003"/>
    <w:rsid w:val="66C630C5"/>
    <w:rsid w:val="6708776E"/>
    <w:rsid w:val="678A31EC"/>
    <w:rsid w:val="678B6F78"/>
    <w:rsid w:val="67FD4DA7"/>
    <w:rsid w:val="6891342A"/>
    <w:rsid w:val="68C321E3"/>
    <w:rsid w:val="693D4669"/>
    <w:rsid w:val="697B5344"/>
    <w:rsid w:val="6A05033A"/>
    <w:rsid w:val="6A8B540E"/>
    <w:rsid w:val="6A9F73DC"/>
    <w:rsid w:val="6B923E5F"/>
    <w:rsid w:val="6C704869"/>
    <w:rsid w:val="6CDE392D"/>
    <w:rsid w:val="6D3B4E6F"/>
    <w:rsid w:val="6D405FE3"/>
    <w:rsid w:val="6D81791F"/>
    <w:rsid w:val="6D9F2EBE"/>
    <w:rsid w:val="6DA04D60"/>
    <w:rsid w:val="6DE10FE5"/>
    <w:rsid w:val="6E114E8C"/>
    <w:rsid w:val="6E4F2AA2"/>
    <w:rsid w:val="6FBD00BE"/>
    <w:rsid w:val="70622DD1"/>
    <w:rsid w:val="70A26FFC"/>
    <w:rsid w:val="72D02C11"/>
    <w:rsid w:val="72D82F58"/>
    <w:rsid w:val="74A54D29"/>
    <w:rsid w:val="74AC2FEE"/>
    <w:rsid w:val="759C1D00"/>
    <w:rsid w:val="75EC75E4"/>
    <w:rsid w:val="762E3187"/>
    <w:rsid w:val="76A2484C"/>
    <w:rsid w:val="76F8142A"/>
    <w:rsid w:val="776C4DD3"/>
    <w:rsid w:val="77847171"/>
    <w:rsid w:val="77C9029E"/>
    <w:rsid w:val="77C9629B"/>
    <w:rsid w:val="77E55C78"/>
    <w:rsid w:val="77F34A35"/>
    <w:rsid w:val="77F94021"/>
    <w:rsid w:val="78127C67"/>
    <w:rsid w:val="78900FD9"/>
    <w:rsid w:val="78DB0C5F"/>
    <w:rsid w:val="791B05F5"/>
    <w:rsid w:val="7A033B7A"/>
    <w:rsid w:val="7ABD7DDF"/>
    <w:rsid w:val="7B17333B"/>
    <w:rsid w:val="7B7A36EA"/>
    <w:rsid w:val="7C2F0816"/>
    <w:rsid w:val="7D923CE7"/>
    <w:rsid w:val="7E040FB3"/>
    <w:rsid w:val="7E046729"/>
    <w:rsid w:val="7E800022"/>
    <w:rsid w:val="7F0B3AEB"/>
    <w:rsid w:val="7F3B5B51"/>
    <w:rsid w:val="7FD87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251</Words>
  <Characters>1431</Characters>
  <Lines>11</Lines>
  <Paragraphs>3</Paragraphs>
  <TotalTime>0</TotalTime>
  <ScaleCrop>false</ScaleCrop>
  <LinksUpToDate>false</LinksUpToDate>
  <CharactersWithSpaces>1679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2020-06-01T03:25:00Z</dcterms:created>
  <dc:creator>Administrator</dc:creator>
  <cp:lastModifiedBy>Administrator</cp:lastModifiedBy>
  <cp:lastPrinted>2020-06-01T03:53:00Z</cp:lastPrinted>
  <dcterms:modified xsi:type="dcterms:W3CDTF">2020-07-28T01:05:26Z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